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06" w:rsidRDefault="00361906" w:rsidP="00361906">
      <w:pPr>
        <w:jc w:val="center"/>
        <w:rPr>
          <w:rFonts w:ascii="Times New Roman" w:hAnsi="Times New Roman" w:cs="Times New Roman"/>
          <w:b/>
          <w:sz w:val="24"/>
        </w:rPr>
      </w:pPr>
      <w:bookmarkStart w:id="0" w:name="_GoBack"/>
      <w:bookmarkEnd w:id="0"/>
      <w:r>
        <w:rPr>
          <w:rFonts w:ascii="Times New Roman" w:hAnsi="Times New Roman" w:cs="Times New Roman"/>
          <w:b/>
          <w:noProof/>
          <w:sz w:val="24"/>
        </w:rPr>
        <w:drawing>
          <wp:inline distT="0" distB="0" distL="0" distR="0" wp14:anchorId="56C61CB6" wp14:editId="0948642A">
            <wp:extent cx="2488888" cy="14287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ulu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935" cy="1447721"/>
                    </a:xfrm>
                    <a:prstGeom prst="rect">
                      <a:avLst/>
                    </a:prstGeom>
                  </pic:spPr>
                </pic:pic>
              </a:graphicData>
            </a:graphic>
          </wp:inline>
        </w:drawing>
      </w:r>
    </w:p>
    <w:p w:rsidR="00361906" w:rsidRDefault="00361906" w:rsidP="00361906">
      <w:pPr>
        <w:jc w:val="center"/>
        <w:rPr>
          <w:rFonts w:ascii="Times New Roman" w:hAnsi="Times New Roman" w:cs="Times New Roman"/>
          <w:b/>
          <w:sz w:val="24"/>
        </w:rPr>
      </w:pPr>
      <w:r w:rsidRPr="00E06F64">
        <w:rPr>
          <w:rFonts w:ascii="Times New Roman" w:hAnsi="Times New Roman" w:cs="Times New Roman"/>
          <w:b/>
          <w:sz w:val="24"/>
        </w:rPr>
        <w:t>KATC</w:t>
      </w:r>
      <w:r w:rsidR="00D2265B">
        <w:rPr>
          <w:rFonts w:ascii="Times New Roman" w:hAnsi="Times New Roman" w:cs="Times New Roman"/>
          <w:b/>
          <w:sz w:val="24"/>
        </w:rPr>
        <w:t>-</w:t>
      </w:r>
      <w:r w:rsidRPr="00E06F64">
        <w:rPr>
          <w:rFonts w:ascii="Times New Roman" w:hAnsi="Times New Roman" w:cs="Times New Roman"/>
          <w:b/>
          <w:sz w:val="24"/>
        </w:rPr>
        <w:t>FM, KCSF(AM), KKFM(FM), KKPK(FM), KKMG(FM), and KVOR(AM)</w:t>
      </w:r>
    </w:p>
    <w:p w:rsidR="00361906" w:rsidRDefault="00361906" w:rsidP="00361906">
      <w:pPr>
        <w:jc w:val="center"/>
        <w:rPr>
          <w:rFonts w:ascii="Times New Roman" w:hAnsi="Times New Roman" w:cs="Times New Roman"/>
          <w:b/>
          <w:sz w:val="24"/>
        </w:rPr>
      </w:pPr>
      <w:r>
        <w:rPr>
          <w:rFonts w:ascii="Times New Roman" w:hAnsi="Times New Roman" w:cs="Times New Roman"/>
          <w:b/>
          <w:sz w:val="24"/>
        </w:rPr>
        <w:t>EEO Public File Report</w:t>
      </w:r>
    </w:p>
    <w:p w:rsidR="00361906" w:rsidRDefault="00361906" w:rsidP="00361906">
      <w:pPr>
        <w:jc w:val="center"/>
        <w:rPr>
          <w:rFonts w:ascii="Times New Roman" w:hAnsi="Times New Roman" w:cs="Times New Roman"/>
          <w:b/>
          <w:sz w:val="24"/>
        </w:rPr>
      </w:pPr>
      <w:r w:rsidRPr="005D353D">
        <w:rPr>
          <w:rFonts w:ascii="Times New Roman" w:hAnsi="Times New Roman" w:cs="Times New Roman"/>
          <w:b/>
          <w:sz w:val="24"/>
        </w:rPr>
        <w:t>December 1, 2015 through November 30</w:t>
      </w:r>
      <w:r w:rsidR="00D2265B">
        <w:rPr>
          <w:rFonts w:ascii="Times New Roman" w:hAnsi="Times New Roman" w:cs="Times New Roman"/>
          <w:b/>
          <w:sz w:val="24"/>
        </w:rPr>
        <w:t>,</w:t>
      </w:r>
      <w:r w:rsidRPr="005D353D">
        <w:rPr>
          <w:rFonts w:ascii="Times New Roman" w:hAnsi="Times New Roman" w:cs="Times New Roman"/>
          <w:b/>
          <w:sz w:val="24"/>
        </w:rPr>
        <w:t xml:space="preserve"> 2016</w:t>
      </w:r>
    </w:p>
    <w:p w:rsidR="00361906" w:rsidRDefault="00361906" w:rsidP="00361906">
      <w:pPr>
        <w:rPr>
          <w:rFonts w:ascii="Times New Roman" w:hAnsi="Times New Roman" w:cs="Times New Roman"/>
          <w:b/>
          <w:sz w:val="24"/>
        </w:rPr>
      </w:pPr>
    </w:p>
    <w:tbl>
      <w:tblPr>
        <w:tblStyle w:val="TableGrid"/>
        <w:tblW w:w="0" w:type="auto"/>
        <w:tblLook w:val="04A0" w:firstRow="1" w:lastRow="0" w:firstColumn="1" w:lastColumn="0" w:noHBand="0" w:noVBand="1"/>
      </w:tblPr>
      <w:tblGrid>
        <w:gridCol w:w="3116"/>
        <w:gridCol w:w="3117"/>
        <w:gridCol w:w="3117"/>
      </w:tblGrid>
      <w:tr w:rsidR="00361906" w:rsidTr="00251163">
        <w:tc>
          <w:tcPr>
            <w:tcW w:w="3116" w:type="dxa"/>
          </w:tcPr>
          <w:p w:rsidR="00361906" w:rsidRPr="00D5001A" w:rsidRDefault="00361906" w:rsidP="00251163">
            <w:pPr>
              <w:jc w:val="center"/>
              <w:rPr>
                <w:rFonts w:ascii="Times New Roman" w:hAnsi="Times New Roman" w:cs="Times New Roman"/>
                <w:b/>
              </w:rPr>
            </w:pPr>
            <w:r w:rsidRPr="00D5001A">
              <w:rPr>
                <w:rFonts w:ascii="Times New Roman" w:hAnsi="Times New Roman" w:cs="Times New Roman"/>
                <w:b/>
              </w:rPr>
              <w:t>Job Title</w:t>
            </w:r>
          </w:p>
        </w:tc>
        <w:tc>
          <w:tcPr>
            <w:tcW w:w="3117" w:type="dxa"/>
          </w:tcPr>
          <w:p w:rsidR="00361906" w:rsidRPr="00D5001A" w:rsidRDefault="00361906" w:rsidP="00251163">
            <w:pPr>
              <w:jc w:val="center"/>
              <w:rPr>
                <w:rFonts w:ascii="Times New Roman" w:hAnsi="Times New Roman" w:cs="Times New Roman"/>
                <w:b/>
              </w:rPr>
            </w:pPr>
            <w:r w:rsidRPr="00D5001A">
              <w:rPr>
                <w:rFonts w:ascii="Times New Roman" w:hAnsi="Times New Roman" w:cs="Times New Roman"/>
                <w:b/>
              </w:rPr>
              <w:t>Recruitment Sources (“RS”) Used to Fill Vacancy</w:t>
            </w:r>
          </w:p>
        </w:tc>
        <w:tc>
          <w:tcPr>
            <w:tcW w:w="3117" w:type="dxa"/>
          </w:tcPr>
          <w:p w:rsidR="00361906" w:rsidRPr="00D5001A" w:rsidRDefault="00361906" w:rsidP="00251163">
            <w:pPr>
              <w:jc w:val="center"/>
              <w:rPr>
                <w:rFonts w:ascii="Times New Roman" w:hAnsi="Times New Roman" w:cs="Times New Roman"/>
                <w:b/>
              </w:rPr>
            </w:pPr>
            <w:r w:rsidRPr="00D5001A">
              <w:rPr>
                <w:rFonts w:ascii="Times New Roman" w:hAnsi="Times New Roman" w:cs="Times New Roman"/>
                <w:b/>
              </w:rPr>
              <w:t>RS Referring Hiree</w:t>
            </w:r>
          </w:p>
        </w:tc>
      </w:tr>
      <w:tr w:rsidR="00361906" w:rsidTr="00251163">
        <w:tc>
          <w:tcPr>
            <w:tcW w:w="3116" w:type="dxa"/>
          </w:tcPr>
          <w:p w:rsidR="00361906" w:rsidRPr="000E7A38" w:rsidRDefault="00361906" w:rsidP="00251163">
            <w:pPr>
              <w:rPr>
                <w:rFonts w:ascii="Times New Roman" w:hAnsi="Times New Roman" w:cs="Times New Roman"/>
              </w:rPr>
            </w:pPr>
            <w:r>
              <w:rPr>
                <w:rFonts w:ascii="Times New Roman" w:hAnsi="Times New Roman" w:cs="Times New Roman"/>
              </w:rPr>
              <w:t>Account Executive</w:t>
            </w:r>
          </w:p>
        </w:tc>
        <w:tc>
          <w:tcPr>
            <w:tcW w:w="3117" w:type="dxa"/>
          </w:tcPr>
          <w:p w:rsidR="00361906" w:rsidRPr="000E7A38" w:rsidRDefault="002354F2" w:rsidP="00251163">
            <w:pPr>
              <w:jc w:val="center"/>
              <w:rPr>
                <w:rFonts w:ascii="Times New Roman" w:hAnsi="Times New Roman" w:cs="Times New Roman"/>
              </w:rPr>
            </w:pPr>
            <w:r>
              <w:rPr>
                <w:rFonts w:ascii="Times New Roman" w:hAnsi="Times New Roman" w:cs="Times New Roman"/>
              </w:rPr>
              <w:t xml:space="preserve">2, </w:t>
            </w:r>
            <w:r w:rsidR="00361906">
              <w:rPr>
                <w:rFonts w:ascii="Times New Roman" w:hAnsi="Times New Roman" w:cs="Times New Roman"/>
              </w:rPr>
              <w:t>4, 5, 7, 9</w:t>
            </w:r>
            <w:r w:rsidR="00D4183F">
              <w:rPr>
                <w:rFonts w:ascii="Times New Roman" w:hAnsi="Times New Roman" w:cs="Times New Roman"/>
              </w:rPr>
              <w:t>, 21</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5</w:t>
            </w:r>
          </w:p>
        </w:tc>
      </w:tr>
      <w:tr w:rsidR="00361906" w:rsidTr="00251163">
        <w:tc>
          <w:tcPr>
            <w:tcW w:w="3116" w:type="dxa"/>
          </w:tcPr>
          <w:p w:rsidR="00361906" w:rsidRPr="000E7A38" w:rsidRDefault="00361906" w:rsidP="00251163">
            <w:pPr>
              <w:rPr>
                <w:rFonts w:ascii="Times New Roman" w:hAnsi="Times New Roman" w:cs="Times New Roman"/>
              </w:rPr>
            </w:pPr>
            <w:r>
              <w:rPr>
                <w:rFonts w:ascii="Times New Roman" w:hAnsi="Times New Roman" w:cs="Times New Roman"/>
              </w:rPr>
              <w:t>Account Executive</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4, 5, 7</w:t>
            </w:r>
            <w:r w:rsidR="002354F2">
              <w:rPr>
                <w:rFonts w:ascii="Times New Roman" w:hAnsi="Times New Roman" w:cs="Times New Roman"/>
              </w:rPr>
              <w:t>, 17</w:t>
            </w:r>
            <w:r w:rsidR="00D4183F">
              <w:rPr>
                <w:rFonts w:ascii="Times New Roman" w:hAnsi="Times New Roman" w:cs="Times New Roman"/>
              </w:rPr>
              <w:t>, 21</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7</w:t>
            </w:r>
          </w:p>
        </w:tc>
      </w:tr>
      <w:tr w:rsidR="00361906" w:rsidTr="00251163">
        <w:tc>
          <w:tcPr>
            <w:tcW w:w="3116" w:type="dxa"/>
          </w:tcPr>
          <w:p w:rsidR="00361906" w:rsidRPr="000E7A38" w:rsidRDefault="00361906" w:rsidP="00251163">
            <w:pPr>
              <w:rPr>
                <w:rFonts w:ascii="Times New Roman" w:hAnsi="Times New Roman" w:cs="Times New Roman"/>
              </w:rPr>
            </w:pPr>
            <w:r>
              <w:rPr>
                <w:rFonts w:ascii="Times New Roman" w:hAnsi="Times New Roman" w:cs="Times New Roman"/>
              </w:rPr>
              <w:t>Account Executive</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4, 5, 7</w:t>
            </w:r>
            <w:r w:rsidR="002354F2">
              <w:rPr>
                <w:rFonts w:ascii="Times New Roman" w:hAnsi="Times New Roman" w:cs="Times New Roman"/>
              </w:rPr>
              <w:t>, 17</w:t>
            </w:r>
            <w:r w:rsidR="00D4183F">
              <w:rPr>
                <w:rFonts w:ascii="Times New Roman" w:hAnsi="Times New Roman" w:cs="Times New Roman"/>
              </w:rPr>
              <w:t>, 21</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5</w:t>
            </w:r>
          </w:p>
        </w:tc>
      </w:tr>
      <w:tr w:rsidR="00361906" w:rsidTr="00251163">
        <w:tc>
          <w:tcPr>
            <w:tcW w:w="3116" w:type="dxa"/>
          </w:tcPr>
          <w:p w:rsidR="00361906" w:rsidRPr="000E7A38" w:rsidRDefault="00361906" w:rsidP="00251163">
            <w:pPr>
              <w:rPr>
                <w:rFonts w:ascii="Times New Roman" w:hAnsi="Times New Roman" w:cs="Times New Roman"/>
              </w:rPr>
            </w:pPr>
            <w:r>
              <w:rPr>
                <w:rFonts w:ascii="Times New Roman" w:hAnsi="Times New Roman" w:cs="Times New Roman"/>
              </w:rPr>
              <w:t>Account Executive</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4, 5, 7</w:t>
            </w:r>
            <w:r w:rsidR="00D4183F">
              <w:rPr>
                <w:rFonts w:ascii="Times New Roman" w:hAnsi="Times New Roman" w:cs="Times New Roman"/>
              </w:rPr>
              <w:t>, 21</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4</w:t>
            </w:r>
          </w:p>
        </w:tc>
      </w:tr>
      <w:tr w:rsidR="00361906" w:rsidTr="00251163">
        <w:tc>
          <w:tcPr>
            <w:tcW w:w="3116" w:type="dxa"/>
          </w:tcPr>
          <w:p w:rsidR="00361906" w:rsidRPr="000E7A38" w:rsidRDefault="00361906" w:rsidP="00251163">
            <w:pPr>
              <w:rPr>
                <w:rFonts w:ascii="Times New Roman" w:hAnsi="Times New Roman" w:cs="Times New Roman"/>
              </w:rPr>
            </w:pPr>
            <w:r>
              <w:rPr>
                <w:rFonts w:ascii="Times New Roman" w:hAnsi="Times New Roman" w:cs="Times New Roman"/>
              </w:rPr>
              <w:t>Account Executive</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4, 5, 7</w:t>
            </w:r>
            <w:r w:rsidR="00D4183F">
              <w:rPr>
                <w:rFonts w:ascii="Times New Roman" w:hAnsi="Times New Roman" w:cs="Times New Roman"/>
              </w:rPr>
              <w:t>, 21</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7</w:t>
            </w:r>
          </w:p>
        </w:tc>
      </w:tr>
      <w:tr w:rsidR="00361906" w:rsidTr="00251163">
        <w:tc>
          <w:tcPr>
            <w:tcW w:w="3116" w:type="dxa"/>
          </w:tcPr>
          <w:p w:rsidR="00361906" w:rsidRPr="000E7A38" w:rsidRDefault="00361906" w:rsidP="00251163">
            <w:pPr>
              <w:rPr>
                <w:rFonts w:ascii="Times New Roman" w:hAnsi="Times New Roman" w:cs="Times New Roman"/>
              </w:rPr>
            </w:pPr>
            <w:r>
              <w:rPr>
                <w:rFonts w:ascii="Times New Roman" w:hAnsi="Times New Roman" w:cs="Times New Roman"/>
              </w:rPr>
              <w:t>Asst</w:t>
            </w:r>
            <w:r w:rsidR="005F664F">
              <w:rPr>
                <w:rFonts w:ascii="Times New Roman" w:hAnsi="Times New Roman" w:cs="Times New Roman"/>
              </w:rPr>
              <w:t>.</w:t>
            </w:r>
            <w:r>
              <w:rPr>
                <w:rFonts w:ascii="Times New Roman" w:hAnsi="Times New Roman" w:cs="Times New Roman"/>
              </w:rPr>
              <w:t xml:space="preserve"> Business Manager</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2-5, 7-9, 12, 14</w:t>
            </w:r>
            <w:r w:rsidR="00D4183F">
              <w:rPr>
                <w:rFonts w:ascii="Times New Roman" w:hAnsi="Times New Roman" w:cs="Times New Roman"/>
              </w:rPr>
              <w:t>, 21</w:t>
            </w:r>
          </w:p>
        </w:tc>
        <w:tc>
          <w:tcPr>
            <w:tcW w:w="3117" w:type="dxa"/>
          </w:tcPr>
          <w:p w:rsidR="00361906" w:rsidRPr="000E7A38" w:rsidRDefault="00361906" w:rsidP="00251163">
            <w:pPr>
              <w:jc w:val="center"/>
              <w:rPr>
                <w:rFonts w:ascii="Times New Roman" w:hAnsi="Times New Roman" w:cs="Times New Roman"/>
              </w:rPr>
            </w:pPr>
            <w:r>
              <w:rPr>
                <w:rFonts w:ascii="Times New Roman" w:hAnsi="Times New Roman" w:cs="Times New Roman"/>
              </w:rPr>
              <w:t>9</w:t>
            </w:r>
          </w:p>
        </w:tc>
      </w:tr>
    </w:tbl>
    <w:p w:rsidR="00361906" w:rsidRDefault="00361906" w:rsidP="000A2518">
      <w:pPr>
        <w:rPr>
          <w:rFonts w:ascii="Times New Roman" w:hAnsi="Times New Roman" w:cs="Times New Roman"/>
          <w:b/>
          <w:sz w:val="24"/>
        </w:rPr>
      </w:pPr>
    </w:p>
    <w:p w:rsidR="00D4183F" w:rsidRDefault="00D4183F" w:rsidP="000A2518">
      <w:pPr>
        <w:rPr>
          <w:rFonts w:ascii="Times New Roman" w:hAnsi="Times New Roman" w:cs="Times New Roman"/>
          <w:b/>
          <w:sz w:val="24"/>
        </w:rPr>
      </w:pPr>
    </w:p>
    <w:p w:rsidR="000A2518" w:rsidRDefault="000A2518" w:rsidP="000A2518">
      <w:pPr>
        <w:rPr>
          <w:rFonts w:ascii="Times New Roman" w:hAnsi="Times New Roman" w:cs="Times New Roman"/>
          <w:b/>
          <w:sz w:val="24"/>
        </w:rPr>
      </w:pPr>
    </w:p>
    <w:p w:rsidR="000A2518" w:rsidRDefault="000A2518" w:rsidP="000A2518">
      <w:pPr>
        <w:rPr>
          <w:rFonts w:ascii="Times New Roman" w:hAnsi="Times New Roman" w:cs="Times New Roman"/>
          <w:b/>
          <w:sz w:val="24"/>
        </w:rPr>
      </w:pPr>
    </w:p>
    <w:p w:rsidR="00361906" w:rsidRDefault="00361906" w:rsidP="00361906">
      <w:pPr>
        <w:jc w:val="center"/>
        <w:rPr>
          <w:rFonts w:ascii="Times New Roman" w:hAnsi="Times New Roman" w:cs="Times New Roman"/>
          <w:b/>
          <w:sz w:val="24"/>
        </w:rPr>
      </w:pPr>
    </w:p>
    <w:p w:rsidR="00BE0B51" w:rsidRDefault="00BE0B51" w:rsidP="00361906">
      <w:pPr>
        <w:jc w:val="center"/>
        <w:rPr>
          <w:rFonts w:ascii="Times New Roman" w:hAnsi="Times New Roman" w:cs="Times New Roman"/>
          <w:b/>
          <w:sz w:val="24"/>
        </w:rPr>
      </w:pPr>
    </w:p>
    <w:p w:rsidR="00BE0B51" w:rsidRDefault="00BE0B51" w:rsidP="00361906">
      <w:pPr>
        <w:jc w:val="center"/>
        <w:rPr>
          <w:rFonts w:ascii="Times New Roman" w:hAnsi="Times New Roman" w:cs="Times New Roman"/>
          <w:b/>
          <w:sz w:val="24"/>
        </w:rPr>
      </w:pPr>
    </w:p>
    <w:p w:rsidR="00BE0B51" w:rsidRDefault="00BE0B51" w:rsidP="00361906">
      <w:pPr>
        <w:jc w:val="center"/>
        <w:rPr>
          <w:rFonts w:ascii="Times New Roman" w:hAnsi="Times New Roman" w:cs="Times New Roman"/>
          <w:b/>
          <w:sz w:val="24"/>
        </w:rPr>
      </w:pPr>
    </w:p>
    <w:p w:rsidR="00BE0B51" w:rsidRDefault="00BE0B51" w:rsidP="00361906">
      <w:pPr>
        <w:jc w:val="center"/>
        <w:rPr>
          <w:rFonts w:ascii="Times New Roman" w:hAnsi="Times New Roman" w:cs="Times New Roman"/>
          <w:b/>
          <w:sz w:val="24"/>
        </w:rPr>
      </w:pPr>
    </w:p>
    <w:p w:rsidR="00BE0B51" w:rsidRDefault="00BE0B51" w:rsidP="00361906">
      <w:pPr>
        <w:jc w:val="center"/>
        <w:rPr>
          <w:rFonts w:ascii="Times New Roman" w:hAnsi="Times New Roman" w:cs="Times New Roman"/>
          <w:b/>
          <w:sz w:val="24"/>
        </w:rPr>
      </w:pPr>
    </w:p>
    <w:p w:rsidR="00361906" w:rsidRDefault="00361906" w:rsidP="00361906">
      <w:pPr>
        <w:jc w:val="center"/>
        <w:rPr>
          <w:rFonts w:ascii="Times New Roman" w:hAnsi="Times New Roman" w:cs="Times New Roman"/>
          <w:b/>
          <w:sz w:val="24"/>
        </w:rPr>
      </w:pPr>
    </w:p>
    <w:p w:rsidR="00361906" w:rsidRDefault="00361906" w:rsidP="00361906">
      <w:pPr>
        <w:jc w:val="center"/>
        <w:rPr>
          <w:rFonts w:ascii="Times New Roman" w:hAnsi="Times New Roman" w:cs="Times New Roman"/>
          <w:b/>
          <w:sz w:val="24"/>
        </w:rPr>
      </w:pPr>
    </w:p>
    <w:p w:rsidR="005D0139" w:rsidRDefault="00D2265B" w:rsidP="005D0139">
      <w:pPr>
        <w:jc w:val="center"/>
        <w:rPr>
          <w:rFonts w:ascii="Times New Roman" w:hAnsi="Times New Roman" w:cs="Times New Roman"/>
          <w:b/>
          <w:sz w:val="24"/>
        </w:rPr>
      </w:pPr>
      <w:r w:rsidRPr="00E06F64">
        <w:rPr>
          <w:rFonts w:ascii="Times New Roman" w:hAnsi="Times New Roman" w:cs="Times New Roman"/>
          <w:b/>
          <w:sz w:val="24"/>
        </w:rPr>
        <w:lastRenderedPageBreak/>
        <w:t>KATC</w:t>
      </w:r>
      <w:r>
        <w:rPr>
          <w:rFonts w:ascii="Times New Roman" w:hAnsi="Times New Roman" w:cs="Times New Roman"/>
          <w:b/>
          <w:sz w:val="24"/>
        </w:rPr>
        <w:t>-</w:t>
      </w:r>
      <w:r w:rsidRPr="00E06F64">
        <w:rPr>
          <w:rFonts w:ascii="Times New Roman" w:hAnsi="Times New Roman" w:cs="Times New Roman"/>
          <w:b/>
          <w:sz w:val="24"/>
        </w:rPr>
        <w:t>FM</w:t>
      </w:r>
      <w:r w:rsidR="005D0139" w:rsidRPr="00E06F64">
        <w:rPr>
          <w:rFonts w:ascii="Times New Roman" w:hAnsi="Times New Roman" w:cs="Times New Roman"/>
          <w:b/>
          <w:sz w:val="24"/>
        </w:rPr>
        <w:t>, KCSF(AM), KKFM(FM), KKPK(FM), KKMG(FM), and KVOR(AM)</w:t>
      </w:r>
    </w:p>
    <w:p w:rsidR="005D0139" w:rsidRDefault="005D0139" w:rsidP="005D0139">
      <w:pPr>
        <w:jc w:val="center"/>
        <w:rPr>
          <w:rFonts w:ascii="Times New Roman" w:hAnsi="Times New Roman" w:cs="Times New Roman"/>
          <w:b/>
          <w:sz w:val="24"/>
        </w:rPr>
      </w:pPr>
      <w:r>
        <w:rPr>
          <w:rFonts w:ascii="Times New Roman" w:hAnsi="Times New Roman" w:cs="Times New Roman"/>
          <w:b/>
          <w:sz w:val="24"/>
        </w:rPr>
        <w:t>EEO Public File Report</w:t>
      </w:r>
    </w:p>
    <w:p w:rsidR="005D0139" w:rsidRDefault="005D0139" w:rsidP="005D0139">
      <w:pPr>
        <w:jc w:val="center"/>
        <w:rPr>
          <w:rFonts w:ascii="Times New Roman" w:hAnsi="Times New Roman" w:cs="Times New Roman"/>
          <w:b/>
          <w:sz w:val="24"/>
        </w:rPr>
      </w:pPr>
      <w:r w:rsidRPr="005D353D">
        <w:rPr>
          <w:rFonts w:ascii="Times New Roman" w:hAnsi="Times New Roman" w:cs="Times New Roman"/>
          <w:b/>
          <w:sz w:val="24"/>
        </w:rPr>
        <w:t>December 1, 2015 through November 30</w:t>
      </w:r>
      <w:r w:rsidR="00D2265B">
        <w:rPr>
          <w:rFonts w:ascii="Times New Roman" w:hAnsi="Times New Roman" w:cs="Times New Roman"/>
          <w:b/>
          <w:sz w:val="24"/>
        </w:rPr>
        <w:t>,</w:t>
      </w:r>
      <w:r w:rsidRPr="005D353D">
        <w:rPr>
          <w:rFonts w:ascii="Times New Roman" w:hAnsi="Times New Roman" w:cs="Times New Roman"/>
          <w:b/>
          <w:sz w:val="24"/>
        </w:rPr>
        <w:t xml:space="preserve"> 2016</w:t>
      </w:r>
    </w:p>
    <w:p w:rsidR="00361906" w:rsidRPr="005D0139" w:rsidRDefault="00361906" w:rsidP="00361906">
      <w:pPr>
        <w:jc w:val="center"/>
        <w:rPr>
          <w:rFonts w:ascii="Times New Roman" w:hAnsi="Times New Roman" w:cs="Times New Roman"/>
          <w:b/>
          <w:sz w:val="24"/>
        </w:rPr>
      </w:pPr>
      <w:r w:rsidRPr="005D0139">
        <w:rPr>
          <w:rFonts w:ascii="Times New Roman" w:hAnsi="Times New Roman" w:cs="Times New Roman"/>
          <w:b/>
          <w:sz w:val="24"/>
        </w:rPr>
        <w:t>II. MASTER RECRUITMENT SOURCE LIST (“MRSL”)</w:t>
      </w:r>
    </w:p>
    <w:tbl>
      <w:tblPr>
        <w:tblStyle w:val="TableGrid"/>
        <w:tblW w:w="9715" w:type="dxa"/>
        <w:tblLook w:val="04A0" w:firstRow="1" w:lastRow="0" w:firstColumn="1" w:lastColumn="0" w:noHBand="0" w:noVBand="1"/>
      </w:tblPr>
      <w:tblGrid>
        <w:gridCol w:w="999"/>
        <w:gridCol w:w="4666"/>
        <w:gridCol w:w="2070"/>
        <w:gridCol w:w="1980"/>
      </w:tblGrid>
      <w:tr w:rsidR="00361906" w:rsidRPr="001C23BA" w:rsidTr="000A2518">
        <w:trPr>
          <w:cantSplit/>
          <w:tblHeader/>
        </w:trPr>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RS Number</w:t>
            </w:r>
          </w:p>
        </w:tc>
        <w:tc>
          <w:tcPr>
            <w:tcW w:w="4666"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RS Information</w:t>
            </w:r>
          </w:p>
        </w:tc>
        <w:tc>
          <w:tcPr>
            <w:tcW w:w="2070"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Source Entitled To Vacancy Notification? (Yes/No)</w:t>
            </w:r>
          </w:p>
        </w:tc>
        <w:tc>
          <w:tcPr>
            <w:tcW w:w="1980"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No. Of Interviewees Referred by RS Over Reporting Period</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1</w:t>
            </w:r>
          </w:p>
        </w:tc>
        <w:tc>
          <w:tcPr>
            <w:tcW w:w="4666" w:type="dxa"/>
          </w:tcPr>
          <w:p w:rsidR="00361906" w:rsidRPr="001C23BA" w:rsidRDefault="00361906" w:rsidP="00251163">
            <w:pPr>
              <w:jc w:val="center"/>
              <w:rPr>
                <w:rFonts w:ascii="Times New Roman" w:hAnsi="Times New Roman" w:cs="Times New Roman"/>
                <w:sz w:val="24"/>
              </w:rPr>
            </w:pPr>
            <w:r w:rsidRPr="001C23BA">
              <w:rPr>
                <w:iCs/>
                <w:sz w:val="20"/>
              </w:rPr>
              <w:t>On-Air Announcements (</w:t>
            </w:r>
            <w:r w:rsidRPr="001C23BA">
              <w:rPr>
                <w:i/>
                <w:iCs/>
                <w:sz w:val="20"/>
              </w:rPr>
              <w:t>all SEU stations</w:t>
            </w:r>
            <w:r w:rsidRPr="001C23BA">
              <w:rPr>
                <w:iCs/>
                <w:sz w:val="20"/>
              </w:rPr>
              <w:t>)</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2</w:t>
            </w:r>
          </w:p>
        </w:tc>
        <w:tc>
          <w:tcPr>
            <w:tcW w:w="4666" w:type="dxa"/>
          </w:tcPr>
          <w:p w:rsidR="00361906" w:rsidRPr="001C23BA" w:rsidRDefault="00361906" w:rsidP="00251163">
            <w:pPr>
              <w:widowControl w:val="0"/>
              <w:spacing w:before="40" w:after="40"/>
              <w:ind w:left="144"/>
              <w:rPr>
                <w:sz w:val="20"/>
              </w:rPr>
            </w:pPr>
            <w:r w:rsidRPr="001C23BA">
              <w:rPr>
                <w:sz w:val="20"/>
              </w:rPr>
              <w:t>University of Colorado, Colorado Springs</w:t>
            </w:r>
          </w:p>
          <w:p w:rsidR="00361906" w:rsidRPr="001C23BA" w:rsidRDefault="00361906" w:rsidP="00251163">
            <w:pPr>
              <w:widowControl w:val="0"/>
              <w:spacing w:before="40" w:after="40"/>
              <w:ind w:left="144"/>
              <w:rPr>
                <w:sz w:val="20"/>
              </w:rPr>
            </w:pPr>
            <w:r w:rsidRPr="001C23BA">
              <w:rPr>
                <w:sz w:val="20"/>
              </w:rPr>
              <w:t>Attn: Student Employment</w:t>
            </w:r>
          </w:p>
          <w:p w:rsidR="00361906" w:rsidRPr="001C23BA" w:rsidRDefault="00361906" w:rsidP="00251163">
            <w:pPr>
              <w:widowControl w:val="0"/>
              <w:spacing w:before="40" w:after="40"/>
              <w:ind w:left="144"/>
              <w:rPr>
                <w:sz w:val="20"/>
              </w:rPr>
            </w:pPr>
            <w:r w:rsidRPr="001C23BA">
              <w:rPr>
                <w:sz w:val="20"/>
              </w:rPr>
              <w:t>1420 Austin Bluff Pkwy, Colorado Springs, CO 80933</w:t>
            </w:r>
          </w:p>
          <w:p w:rsidR="00361906" w:rsidRPr="001C23BA" w:rsidRDefault="00361906" w:rsidP="00251163">
            <w:pPr>
              <w:jc w:val="center"/>
              <w:rPr>
                <w:rFonts w:ascii="Times New Roman" w:hAnsi="Times New Roman" w:cs="Times New Roman"/>
                <w:sz w:val="24"/>
              </w:rPr>
            </w:pPr>
            <w:r w:rsidRPr="001C23BA">
              <w:rPr>
                <w:sz w:val="20"/>
              </w:rPr>
              <w:t>719-255-3454</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BE0B51" w:rsidP="00BE0B51">
            <w:pPr>
              <w:jc w:val="center"/>
              <w:rPr>
                <w:rFonts w:ascii="Times New Roman" w:hAnsi="Times New Roman" w:cs="Times New Roman"/>
                <w:sz w:val="24"/>
              </w:rPr>
            </w:pPr>
            <w:r>
              <w:rPr>
                <w:rFonts w:ascii="Times New Roman" w:hAnsi="Times New Roman" w:cs="Times New Roman"/>
                <w:sz w:val="24"/>
              </w:rPr>
              <w:t>1</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3</w:t>
            </w:r>
          </w:p>
        </w:tc>
        <w:tc>
          <w:tcPr>
            <w:tcW w:w="4666" w:type="dxa"/>
          </w:tcPr>
          <w:p w:rsidR="00361906" w:rsidRPr="001C23BA" w:rsidRDefault="00361906" w:rsidP="00251163">
            <w:pPr>
              <w:widowControl w:val="0"/>
              <w:spacing w:before="40" w:after="40"/>
              <w:ind w:left="144"/>
              <w:rPr>
                <w:sz w:val="20"/>
              </w:rPr>
            </w:pPr>
            <w:r w:rsidRPr="001C23BA">
              <w:rPr>
                <w:sz w:val="20"/>
              </w:rPr>
              <w:t>Colorado State University</w:t>
            </w:r>
          </w:p>
          <w:p w:rsidR="00361906" w:rsidRPr="001C23BA" w:rsidRDefault="00361906" w:rsidP="00251163">
            <w:pPr>
              <w:widowControl w:val="0"/>
              <w:spacing w:before="40" w:after="40"/>
              <w:ind w:left="144"/>
              <w:rPr>
                <w:sz w:val="20"/>
              </w:rPr>
            </w:pPr>
            <w:r w:rsidRPr="001C23BA">
              <w:rPr>
                <w:sz w:val="20"/>
              </w:rPr>
              <w:t>Attn: Career Center</w:t>
            </w:r>
          </w:p>
          <w:p w:rsidR="00361906" w:rsidRPr="001C23BA" w:rsidRDefault="00361906" w:rsidP="00251163">
            <w:pPr>
              <w:widowControl w:val="0"/>
              <w:spacing w:before="40" w:after="40"/>
              <w:ind w:left="144"/>
              <w:rPr>
                <w:sz w:val="20"/>
              </w:rPr>
            </w:pPr>
            <w:r w:rsidRPr="001C23BA">
              <w:rPr>
                <w:sz w:val="20"/>
              </w:rPr>
              <w:t>Ammons-Hall 711 Oval Dr., Fort Collins, CO 80523</w:t>
            </w:r>
          </w:p>
          <w:p w:rsidR="00361906" w:rsidRPr="001C23BA" w:rsidRDefault="00361906" w:rsidP="00251163">
            <w:pPr>
              <w:jc w:val="center"/>
              <w:rPr>
                <w:rFonts w:ascii="Times New Roman" w:hAnsi="Times New Roman" w:cs="Times New Roman"/>
                <w:sz w:val="24"/>
              </w:rPr>
            </w:pPr>
            <w:r w:rsidRPr="001C23BA">
              <w:rPr>
                <w:sz w:val="20"/>
              </w:rPr>
              <w:t>970-491-5707</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4</w:t>
            </w:r>
          </w:p>
        </w:tc>
        <w:tc>
          <w:tcPr>
            <w:tcW w:w="4666" w:type="dxa"/>
          </w:tcPr>
          <w:p w:rsidR="00361906" w:rsidRPr="001C23BA" w:rsidRDefault="00361906" w:rsidP="00251163">
            <w:pPr>
              <w:widowControl w:val="0"/>
              <w:spacing w:before="40" w:after="40"/>
              <w:ind w:left="144"/>
              <w:rPr>
                <w:sz w:val="20"/>
              </w:rPr>
            </w:pPr>
            <w:r w:rsidRPr="001C23BA">
              <w:rPr>
                <w:sz w:val="20"/>
              </w:rPr>
              <w:t>Linked In Website</w:t>
            </w:r>
          </w:p>
          <w:p w:rsidR="00361906" w:rsidRPr="001C23BA" w:rsidRDefault="00361906" w:rsidP="00251163">
            <w:pPr>
              <w:jc w:val="center"/>
              <w:rPr>
                <w:rFonts w:ascii="Times New Roman" w:hAnsi="Times New Roman" w:cs="Times New Roman"/>
                <w:sz w:val="24"/>
              </w:rPr>
            </w:pPr>
            <w:r w:rsidRPr="001C23BA">
              <w:rPr>
                <w:sz w:val="20"/>
              </w:rPr>
              <w:t>www.linkedin.com</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p w:rsidR="00361906" w:rsidRPr="001C23BA" w:rsidRDefault="00361906" w:rsidP="00251163">
            <w:pPr>
              <w:rPr>
                <w:rFonts w:ascii="Times New Roman" w:hAnsi="Times New Roman" w:cs="Times New Roman"/>
                <w:sz w:val="24"/>
              </w:rPr>
            </w:pPr>
          </w:p>
        </w:tc>
        <w:tc>
          <w:tcPr>
            <w:tcW w:w="1980" w:type="dxa"/>
          </w:tcPr>
          <w:p w:rsidR="00361906" w:rsidRPr="001C23BA" w:rsidRDefault="00BE0B51" w:rsidP="00251163">
            <w:pPr>
              <w:jc w:val="center"/>
              <w:rPr>
                <w:rFonts w:ascii="Times New Roman" w:hAnsi="Times New Roman" w:cs="Times New Roman"/>
                <w:sz w:val="24"/>
              </w:rPr>
            </w:pPr>
            <w:r>
              <w:rPr>
                <w:rFonts w:ascii="Times New Roman" w:hAnsi="Times New Roman" w:cs="Times New Roman"/>
                <w:sz w:val="24"/>
              </w:rPr>
              <w:t>4</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5</w:t>
            </w:r>
          </w:p>
        </w:tc>
        <w:tc>
          <w:tcPr>
            <w:tcW w:w="4666" w:type="dxa"/>
          </w:tcPr>
          <w:p w:rsidR="00361906" w:rsidRPr="001C23BA" w:rsidRDefault="00361906" w:rsidP="00251163">
            <w:pPr>
              <w:widowControl w:val="0"/>
              <w:spacing w:before="40" w:after="40"/>
              <w:ind w:left="144"/>
              <w:rPr>
                <w:sz w:val="20"/>
              </w:rPr>
            </w:pPr>
            <w:r w:rsidRPr="001C23BA">
              <w:rPr>
                <w:sz w:val="20"/>
              </w:rPr>
              <w:t>Indeed Website</w:t>
            </w:r>
          </w:p>
          <w:p w:rsidR="00361906" w:rsidRPr="001C23BA" w:rsidRDefault="00361906" w:rsidP="00251163">
            <w:pPr>
              <w:jc w:val="center"/>
              <w:rPr>
                <w:rFonts w:ascii="Times New Roman" w:hAnsi="Times New Roman" w:cs="Times New Roman"/>
                <w:sz w:val="24"/>
              </w:rPr>
            </w:pPr>
            <w:r w:rsidRPr="001C23BA">
              <w:rPr>
                <w:sz w:val="20"/>
              </w:rPr>
              <w:t>www.indeed.com</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BE0B51" w:rsidP="00251163">
            <w:pPr>
              <w:jc w:val="center"/>
              <w:rPr>
                <w:rFonts w:ascii="Times New Roman" w:hAnsi="Times New Roman" w:cs="Times New Roman"/>
                <w:sz w:val="24"/>
              </w:rPr>
            </w:pPr>
            <w:r>
              <w:rPr>
                <w:rFonts w:ascii="Times New Roman" w:hAnsi="Times New Roman" w:cs="Times New Roman"/>
                <w:sz w:val="24"/>
              </w:rPr>
              <w:t>5</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6</w:t>
            </w:r>
          </w:p>
        </w:tc>
        <w:tc>
          <w:tcPr>
            <w:tcW w:w="4666" w:type="dxa"/>
          </w:tcPr>
          <w:p w:rsidR="00361906" w:rsidRPr="001C23BA" w:rsidRDefault="00361906" w:rsidP="00EC1AFF">
            <w:pPr>
              <w:rPr>
                <w:rFonts w:ascii="Times New Roman" w:hAnsi="Times New Roman" w:cs="Times New Roman"/>
                <w:sz w:val="24"/>
              </w:rPr>
            </w:pPr>
            <w:r w:rsidRPr="001C23BA">
              <w:rPr>
                <w:sz w:val="20"/>
              </w:rPr>
              <w:t>DenverRadio.net</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361906" w:rsidP="00251163">
            <w:pPr>
              <w:jc w:val="center"/>
              <w:rPr>
                <w:rFonts w:ascii="Times New Roman" w:hAnsi="Times New Roman" w:cs="Times New Roman"/>
                <w:sz w:val="24"/>
              </w:rPr>
            </w:pP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7</w:t>
            </w:r>
          </w:p>
        </w:tc>
        <w:tc>
          <w:tcPr>
            <w:tcW w:w="4666" w:type="dxa"/>
          </w:tcPr>
          <w:p w:rsidR="00361906" w:rsidRPr="001C23BA" w:rsidRDefault="00361906" w:rsidP="00EC1AFF">
            <w:pPr>
              <w:rPr>
                <w:rFonts w:ascii="Times New Roman" w:hAnsi="Times New Roman" w:cs="Times New Roman"/>
                <w:sz w:val="24"/>
              </w:rPr>
            </w:pPr>
            <w:r w:rsidRPr="001C23BA">
              <w:rPr>
                <w:sz w:val="20"/>
              </w:rPr>
              <w:t>Word of Mouth Referral</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BE0B51" w:rsidP="00251163">
            <w:pPr>
              <w:jc w:val="center"/>
              <w:rPr>
                <w:rFonts w:ascii="Times New Roman" w:hAnsi="Times New Roman" w:cs="Times New Roman"/>
                <w:sz w:val="24"/>
              </w:rPr>
            </w:pPr>
            <w:r>
              <w:rPr>
                <w:rFonts w:ascii="Times New Roman" w:hAnsi="Times New Roman" w:cs="Times New Roman"/>
                <w:sz w:val="24"/>
              </w:rPr>
              <w:t>4</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8</w:t>
            </w:r>
          </w:p>
        </w:tc>
        <w:tc>
          <w:tcPr>
            <w:tcW w:w="4666" w:type="dxa"/>
          </w:tcPr>
          <w:p w:rsidR="00361906" w:rsidRPr="001C23BA" w:rsidRDefault="00361906" w:rsidP="00251163">
            <w:pPr>
              <w:widowControl w:val="0"/>
              <w:spacing w:before="40" w:after="40"/>
              <w:ind w:left="144"/>
              <w:rPr>
                <w:sz w:val="20"/>
              </w:rPr>
            </w:pPr>
            <w:r w:rsidRPr="001C23BA">
              <w:rPr>
                <w:sz w:val="20"/>
              </w:rPr>
              <w:t>Pikes Peak Community College</w:t>
            </w:r>
          </w:p>
          <w:p w:rsidR="00361906" w:rsidRPr="001C23BA" w:rsidRDefault="00361906" w:rsidP="00251163">
            <w:pPr>
              <w:widowControl w:val="0"/>
              <w:spacing w:before="40" w:after="40"/>
              <w:ind w:left="144"/>
              <w:rPr>
                <w:sz w:val="20"/>
              </w:rPr>
            </w:pPr>
            <w:r w:rsidRPr="001C23BA">
              <w:rPr>
                <w:sz w:val="20"/>
              </w:rPr>
              <w:t>Sharon Hogg – RTV Program</w:t>
            </w:r>
          </w:p>
          <w:p w:rsidR="00361906" w:rsidRPr="001C23BA" w:rsidRDefault="00361906" w:rsidP="00251163">
            <w:pPr>
              <w:widowControl w:val="0"/>
              <w:spacing w:before="40" w:after="40"/>
              <w:ind w:left="144"/>
              <w:rPr>
                <w:sz w:val="20"/>
              </w:rPr>
            </w:pPr>
            <w:r w:rsidRPr="001C23BA">
              <w:rPr>
                <w:sz w:val="20"/>
              </w:rPr>
              <w:t>5675 S. Academy Blvd., Colorado Springs, CO 80906</w:t>
            </w:r>
          </w:p>
          <w:p w:rsidR="00361906" w:rsidRPr="001C23BA" w:rsidRDefault="00361906" w:rsidP="00251163">
            <w:pPr>
              <w:jc w:val="center"/>
              <w:rPr>
                <w:sz w:val="20"/>
              </w:rPr>
            </w:pPr>
            <w:r w:rsidRPr="001C23BA">
              <w:rPr>
                <w:sz w:val="20"/>
              </w:rPr>
              <w:t>719-540-3700</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BE0B51" w:rsidP="00251163">
            <w:pPr>
              <w:jc w:val="center"/>
              <w:rPr>
                <w:rFonts w:ascii="Times New Roman" w:hAnsi="Times New Roman" w:cs="Times New Roman"/>
                <w:sz w:val="24"/>
              </w:rPr>
            </w:pPr>
            <w:r>
              <w:rPr>
                <w:rFonts w:ascii="Times New Roman" w:hAnsi="Times New Roman" w:cs="Times New Roman"/>
                <w:sz w:val="24"/>
              </w:rPr>
              <w:t>1</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9</w:t>
            </w:r>
          </w:p>
        </w:tc>
        <w:tc>
          <w:tcPr>
            <w:tcW w:w="4666" w:type="dxa"/>
          </w:tcPr>
          <w:p w:rsidR="00361906" w:rsidRPr="001C23BA" w:rsidRDefault="00361906" w:rsidP="00251163">
            <w:pPr>
              <w:jc w:val="center"/>
              <w:rPr>
                <w:sz w:val="20"/>
              </w:rPr>
            </w:pPr>
            <w:r w:rsidRPr="001C23BA">
              <w:rPr>
                <w:sz w:val="20"/>
              </w:rPr>
              <w:t xml:space="preserve">SEU Job Fair </w:t>
            </w:r>
            <w:r w:rsidRPr="001C23BA">
              <w:rPr>
                <w:i/>
                <w:sz w:val="20"/>
              </w:rPr>
              <w:t>(see Section III)</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BE0B51" w:rsidP="00251163">
            <w:pPr>
              <w:jc w:val="center"/>
              <w:rPr>
                <w:rFonts w:ascii="Times New Roman" w:hAnsi="Times New Roman" w:cs="Times New Roman"/>
                <w:sz w:val="24"/>
              </w:rPr>
            </w:pPr>
            <w:r>
              <w:rPr>
                <w:rFonts w:ascii="Times New Roman" w:hAnsi="Times New Roman" w:cs="Times New Roman"/>
                <w:sz w:val="24"/>
              </w:rPr>
              <w:t>3</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10</w:t>
            </w:r>
          </w:p>
        </w:tc>
        <w:tc>
          <w:tcPr>
            <w:tcW w:w="4666" w:type="dxa"/>
          </w:tcPr>
          <w:p w:rsidR="00361906" w:rsidRPr="001C23BA" w:rsidRDefault="00361906" w:rsidP="00251163">
            <w:pPr>
              <w:widowControl w:val="0"/>
              <w:spacing w:before="40" w:after="40"/>
              <w:ind w:left="144"/>
              <w:rPr>
                <w:sz w:val="20"/>
              </w:rPr>
            </w:pPr>
            <w:r>
              <w:rPr>
                <w:sz w:val="20"/>
              </w:rPr>
              <w:t>Colorado Broadcast and Multimedia School</w:t>
            </w:r>
          </w:p>
          <w:p w:rsidR="00361906" w:rsidRPr="001C23BA" w:rsidRDefault="00361906" w:rsidP="00251163">
            <w:pPr>
              <w:widowControl w:val="0"/>
              <w:spacing w:before="40" w:after="40"/>
              <w:ind w:left="144"/>
              <w:rPr>
                <w:sz w:val="20"/>
              </w:rPr>
            </w:pPr>
            <w:r w:rsidRPr="001C23BA">
              <w:rPr>
                <w:sz w:val="20"/>
              </w:rPr>
              <w:t>Jim Murphy</w:t>
            </w:r>
          </w:p>
          <w:p w:rsidR="00361906" w:rsidRPr="001C23BA" w:rsidRDefault="00361906" w:rsidP="00251163">
            <w:pPr>
              <w:widowControl w:val="0"/>
              <w:spacing w:before="40" w:after="40"/>
              <w:ind w:left="144"/>
              <w:rPr>
                <w:sz w:val="20"/>
              </w:rPr>
            </w:pPr>
            <w:r w:rsidRPr="001C23BA">
              <w:rPr>
                <w:sz w:val="20"/>
              </w:rPr>
              <w:t>404 Upham Street, Lakewood, CO 80226</w:t>
            </w:r>
          </w:p>
          <w:p w:rsidR="00361906" w:rsidRDefault="00361906" w:rsidP="00251163">
            <w:pPr>
              <w:jc w:val="center"/>
              <w:rPr>
                <w:sz w:val="20"/>
              </w:rPr>
            </w:pPr>
            <w:r w:rsidRPr="001C23BA">
              <w:rPr>
                <w:sz w:val="20"/>
              </w:rPr>
              <w:t>303-937-7070</w:t>
            </w:r>
          </w:p>
          <w:p w:rsidR="000A2518" w:rsidRPr="001C23BA" w:rsidRDefault="000A2518" w:rsidP="00251163">
            <w:pPr>
              <w:jc w:val="center"/>
              <w:rPr>
                <w:sz w:val="20"/>
              </w:rPr>
            </w:pP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lastRenderedPageBreak/>
              <w:t>11</w:t>
            </w:r>
          </w:p>
        </w:tc>
        <w:tc>
          <w:tcPr>
            <w:tcW w:w="4666" w:type="dxa"/>
          </w:tcPr>
          <w:p w:rsidR="00361906" w:rsidRPr="001C23BA" w:rsidRDefault="00361906" w:rsidP="00251163">
            <w:pPr>
              <w:widowControl w:val="0"/>
              <w:spacing w:before="40" w:after="40"/>
              <w:ind w:left="144"/>
              <w:rPr>
                <w:sz w:val="20"/>
              </w:rPr>
            </w:pPr>
            <w:r w:rsidRPr="001C23BA">
              <w:rPr>
                <w:sz w:val="20"/>
              </w:rPr>
              <w:t>Urban League Pikes Peak Region</w:t>
            </w:r>
          </w:p>
          <w:p w:rsidR="00361906" w:rsidRPr="001C23BA" w:rsidRDefault="00361906" w:rsidP="00251163">
            <w:pPr>
              <w:widowControl w:val="0"/>
              <w:spacing w:before="40" w:after="40"/>
              <w:ind w:left="144"/>
              <w:rPr>
                <w:sz w:val="20"/>
              </w:rPr>
            </w:pPr>
            <w:r w:rsidRPr="001C23BA">
              <w:rPr>
                <w:sz w:val="20"/>
              </w:rPr>
              <w:t>Attn: Employment Opportunities</w:t>
            </w:r>
          </w:p>
          <w:p w:rsidR="00361906" w:rsidRPr="001C23BA" w:rsidRDefault="00361906" w:rsidP="00251163">
            <w:pPr>
              <w:widowControl w:val="0"/>
              <w:spacing w:before="40" w:after="40"/>
              <w:ind w:left="144"/>
              <w:rPr>
                <w:sz w:val="20"/>
              </w:rPr>
            </w:pPr>
            <w:r w:rsidRPr="001C23BA">
              <w:rPr>
                <w:sz w:val="20"/>
              </w:rPr>
              <w:t>1322 N. Academy Blvd. Ste. 201, Colorado Springs, CO 80909</w:t>
            </w:r>
          </w:p>
          <w:p w:rsidR="00361906" w:rsidRPr="001C23BA" w:rsidRDefault="00361906" w:rsidP="00251163">
            <w:pPr>
              <w:jc w:val="center"/>
              <w:rPr>
                <w:sz w:val="20"/>
              </w:rPr>
            </w:pPr>
            <w:r w:rsidRPr="001C23BA">
              <w:rPr>
                <w:sz w:val="20"/>
              </w:rPr>
              <w:t>719-634-1525</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12</w:t>
            </w:r>
          </w:p>
        </w:tc>
        <w:tc>
          <w:tcPr>
            <w:tcW w:w="4666" w:type="dxa"/>
          </w:tcPr>
          <w:p w:rsidR="00361906" w:rsidRPr="001C23BA" w:rsidRDefault="00361906" w:rsidP="00251163">
            <w:pPr>
              <w:widowControl w:val="0"/>
              <w:spacing w:before="40" w:after="40"/>
              <w:ind w:left="144"/>
              <w:rPr>
                <w:sz w:val="20"/>
              </w:rPr>
            </w:pPr>
            <w:r w:rsidRPr="001C23BA">
              <w:rPr>
                <w:sz w:val="20"/>
              </w:rPr>
              <w:t>Pike’s Peak Workforce</w:t>
            </w:r>
          </w:p>
          <w:p w:rsidR="00361906" w:rsidRPr="001C23BA" w:rsidRDefault="00361906" w:rsidP="00251163">
            <w:pPr>
              <w:widowControl w:val="0"/>
              <w:spacing w:before="40" w:after="40"/>
              <w:ind w:left="144"/>
              <w:rPr>
                <w:sz w:val="20"/>
              </w:rPr>
            </w:pPr>
            <w:r w:rsidRPr="001C23BA">
              <w:rPr>
                <w:sz w:val="20"/>
              </w:rPr>
              <w:t>Duke Compton</w:t>
            </w:r>
          </w:p>
          <w:p w:rsidR="00361906" w:rsidRPr="001C23BA" w:rsidRDefault="00361906" w:rsidP="00251163">
            <w:pPr>
              <w:widowControl w:val="0"/>
              <w:spacing w:before="40" w:after="40"/>
              <w:ind w:left="144"/>
              <w:rPr>
                <w:sz w:val="20"/>
              </w:rPr>
            </w:pPr>
            <w:r w:rsidRPr="001C23BA">
              <w:rPr>
                <w:sz w:val="20"/>
              </w:rPr>
              <w:t>2306 E. Pikes Peak Ave., Colorado Springs, CO 80909N</w:t>
            </w:r>
          </w:p>
          <w:p w:rsidR="00361906" w:rsidRPr="001C23BA" w:rsidRDefault="00361906" w:rsidP="00251163">
            <w:pPr>
              <w:jc w:val="center"/>
              <w:rPr>
                <w:sz w:val="20"/>
              </w:rPr>
            </w:pPr>
            <w:r w:rsidRPr="001C23BA">
              <w:rPr>
                <w:sz w:val="20"/>
              </w:rPr>
              <w:t>719-667</w:t>
            </w:r>
            <w:r w:rsidR="00F75423">
              <w:rPr>
                <w:sz w:val="20"/>
              </w:rPr>
              <w:t>-</w:t>
            </w:r>
            <w:r w:rsidRPr="001C23BA">
              <w:rPr>
                <w:sz w:val="20"/>
              </w:rPr>
              <w:t>3700</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361906" w:rsidRPr="001C23BA" w:rsidTr="00251163">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13</w:t>
            </w:r>
          </w:p>
        </w:tc>
        <w:tc>
          <w:tcPr>
            <w:tcW w:w="4666" w:type="dxa"/>
          </w:tcPr>
          <w:p w:rsidR="00361906" w:rsidRPr="001C23BA" w:rsidRDefault="00361906" w:rsidP="00251163">
            <w:pPr>
              <w:widowControl w:val="0"/>
              <w:spacing w:before="40" w:after="40"/>
              <w:ind w:left="144"/>
              <w:rPr>
                <w:sz w:val="20"/>
              </w:rPr>
            </w:pPr>
            <w:r w:rsidRPr="001C23BA">
              <w:rPr>
                <w:sz w:val="20"/>
              </w:rPr>
              <w:t>All Access Website</w:t>
            </w:r>
          </w:p>
          <w:p w:rsidR="00361906" w:rsidRPr="001C23BA" w:rsidRDefault="00361906" w:rsidP="00251163">
            <w:pPr>
              <w:jc w:val="center"/>
              <w:rPr>
                <w:sz w:val="20"/>
              </w:rPr>
            </w:pPr>
            <w:r w:rsidRPr="001C23BA">
              <w:rPr>
                <w:sz w:val="20"/>
              </w:rPr>
              <w:t>www.allaccess.com</w:t>
            </w: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361906" w:rsidRPr="001C23BA" w:rsidTr="00251163">
        <w:trPr>
          <w:trHeight w:val="285"/>
        </w:trPr>
        <w:tc>
          <w:tcPr>
            <w:tcW w:w="999" w:type="dxa"/>
          </w:tcPr>
          <w:p w:rsidR="00361906" w:rsidRPr="001C23BA" w:rsidRDefault="00361906" w:rsidP="00251163">
            <w:pPr>
              <w:jc w:val="center"/>
              <w:rPr>
                <w:rFonts w:ascii="Times New Roman" w:hAnsi="Times New Roman" w:cs="Times New Roman"/>
              </w:rPr>
            </w:pPr>
            <w:r w:rsidRPr="001C23BA">
              <w:rPr>
                <w:rFonts w:ascii="Times New Roman" w:hAnsi="Times New Roman" w:cs="Times New Roman"/>
              </w:rPr>
              <w:t>14</w:t>
            </w:r>
          </w:p>
        </w:tc>
        <w:tc>
          <w:tcPr>
            <w:tcW w:w="4666" w:type="dxa"/>
          </w:tcPr>
          <w:p w:rsidR="00361906" w:rsidRDefault="00361906" w:rsidP="00251163">
            <w:pPr>
              <w:jc w:val="center"/>
              <w:rPr>
                <w:sz w:val="20"/>
              </w:rPr>
            </w:pPr>
            <w:r w:rsidRPr="001C23BA">
              <w:rPr>
                <w:sz w:val="20"/>
              </w:rPr>
              <w:t xml:space="preserve">SEU </w:t>
            </w:r>
            <w:r>
              <w:rPr>
                <w:sz w:val="20"/>
              </w:rPr>
              <w:t>Internship Program (See Section III)</w:t>
            </w:r>
          </w:p>
          <w:p w:rsidR="00361906" w:rsidRPr="001C23BA" w:rsidRDefault="00361906" w:rsidP="00251163">
            <w:pPr>
              <w:jc w:val="center"/>
              <w:rPr>
                <w:sz w:val="20"/>
              </w:rPr>
            </w:pPr>
          </w:p>
        </w:tc>
        <w:tc>
          <w:tcPr>
            <w:tcW w:w="2070" w:type="dxa"/>
          </w:tcPr>
          <w:p w:rsidR="00361906" w:rsidRPr="001C23BA" w:rsidRDefault="00361906" w:rsidP="00251163">
            <w:pPr>
              <w:jc w:val="center"/>
              <w:rPr>
                <w:rFonts w:ascii="Times New Roman" w:hAnsi="Times New Roman" w:cs="Times New Roman"/>
                <w:sz w:val="24"/>
              </w:rPr>
            </w:pPr>
            <w:r w:rsidRPr="001C23BA">
              <w:rPr>
                <w:rFonts w:ascii="Times New Roman" w:hAnsi="Times New Roman" w:cs="Times New Roman"/>
                <w:sz w:val="24"/>
              </w:rPr>
              <w:t>N</w:t>
            </w:r>
          </w:p>
        </w:tc>
        <w:tc>
          <w:tcPr>
            <w:tcW w:w="1980" w:type="dxa"/>
          </w:tcPr>
          <w:p w:rsidR="00361906" w:rsidRPr="001C23BA" w:rsidRDefault="00BE0B51" w:rsidP="00251163">
            <w:pPr>
              <w:jc w:val="center"/>
              <w:rPr>
                <w:rFonts w:ascii="Times New Roman" w:hAnsi="Times New Roman" w:cs="Times New Roman"/>
                <w:sz w:val="24"/>
              </w:rPr>
            </w:pPr>
            <w:r>
              <w:rPr>
                <w:rFonts w:ascii="Times New Roman" w:hAnsi="Times New Roman" w:cs="Times New Roman"/>
                <w:sz w:val="24"/>
              </w:rPr>
              <w:t>1</w:t>
            </w:r>
          </w:p>
        </w:tc>
      </w:tr>
      <w:tr w:rsidR="00361906" w:rsidRPr="001C23BA" w:rsidTr="002354F2">
        <w:trPr>
          <w:trHeight w:val="857"/>
        </w:trPr>
        <w:tc>
          <w:tcPr>
            <w:tcW w:w="999" w:type="dxa"/>
          </w:tcPr>
          <w:p w:rsidR="00361906" w:rsidRDefault="00361906" w:rsidP="00251163">
            <w:pPr>
              <w:jc w:val="center"/>
              <w:rPr>
                <w:rFonts w:ascii="Times New Roman" w:hAnsi="Times New Roman" w:cs="Times New Roman"/>
              </w:rPr>
            </w:pPr>
            <w:r>
              <w:rPr>
                <w:rFonts w:ascii="Times New Roman" w:hAnsi="Times New Roman" w:cs="Times New Roman"/>
              </w:rPr>
              <w:t>16</w:t>
            </w:r>
          </w:p>
        </w:tc>
        <w:tc>
          <w:tcPr>
            <w:tcW w:w="4666" w:type="dxa"/>
          </w:tcPr>
          <w:p w:rsidR="00361906" w:rsidRPr="004F42D3" w:rsidRDefault="00361906" w:rsidP="004F42D3">
            <w:pPr>
              <w:rPr>
                <w:rFonts w:cs="Arial"/>
                <w:color w:val="222222"/>
                <w:sz w:val="20"/>
                <w:szCs w:val="20"/>
                <w:shd w:val="clear" w:color="auto" w:fill="FFFFFF"/>
              </w:rPr>
            </w:pPr>
            <w:r w:rsidRPr="004F42D3">
              <w:rPr>
                <w:sz w:val="20"/>
              </w:rPr>
              <w:t>Colorado Broadcasters Association</w:t>
            </w:r>
            <w:r w:rsidR="00272761" w:rsidRPr="004F42D3">
              <w:rPr>
                <w:sz w:val="20"/>
              </w:rPr>
              <w:br/>
            </w:r>
            <w:r w:rsidR="004F42D3" w:rsidRPr="00985023">
              <w:rPr>
                <w:rFonts w:cs="Arial"/>
                <w:sz w:val="20"/>
                <w:szCs w:val="20"/>
              </w:rPr>
              <w:t>333 W Hampden Ave #400, Englewood, CO 80110</w:t>
            </w:r>
          </w:p>
          <w:p w:rsidR="002354F2" w:rsidRDefault="004F42D3" w:rsidP="004F42D3">
            <w:pPr>
              <w:jc w:val="center"/>
              <w:rPr>
                <w:sz w:val="20"/>
              </w:rPr>
            </w:pPr>
            <w:r w:rsidRPr="00985023">
              <w:rPr>
                <w:rFonts w:cs="Arial"/>
                <w:color w:val="222222"/>
                <w:sz w:val="20"/>
                <w:szCs w:val="20"/>
              </w:rPr>
              <w:t>720-536-5427</w:t>
            </w:r>
          </w:p>
        </w:tc>
        <w:tc>
          <w:tcPr>
            <w:tcW w:w="2070" w:type="dxa"/>
          </w:tcPr>
          <w:p w:rsidR="00361906" w:rsidRDefault="00361906" w:rsidP="00251163">
            <w:pPr>
              <w:jc w:val="center"/>
              <w:rPr>
                <w:rFonts w:ascii="Times New Roman" w:hAnsi="Times New Roman" w:cs="Times New Roman"/>
                <w:sz w:val="24"/>
              </w:rPr>
            </w:pPr>
            <w:r>
              <w:rPr>
                <w:rFonts w:ascii="Times New Roman" w:hAnsi="Times New Roman" w:cs="Times New Roman"/>
                <w:sz w:val="24"/>
              </w:rPr>
              <w:t>N</w:t>
            </w:r>
          </w:p>
        </w:tc>
        <w:tc>
          <w:tcPr>
            <w:tcW w:w="1980" w:type="dxa"/>
          </w:tcPr>
          <w:p w:rsidR="00361906"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2354F2" w:rsidRPr="001C23BA" w:rsidTr="00D4183F">
        <w:trPr>
          <w:trHeight w:val="765"/>
        </w:trPr>
        <w:tc>
          <w:tcPr>
            <w:tcW w:w="999" w:type="dxa"/>
          </w:tcPr>
          <w:p w:rsidR="002354F2" w:rsidRDefault="002354F2" w:rsidP="00251163">
            <w:pPr>
              <w:jc w:val="center"/>
              <w:rPr>
                <w:rFonts w:ascii="Times New Roman" w:hAnsi="Times New Roman" w:cs="Times New Roman"/>
              </w:rPr>
            </w:pPr>
            <w:r>
              <w:rPr>
                <w:rFonts w:ascii="Times New Roman" w:hAnsi="Times New Roman" w:cs="Times New Roman"/>
              </w:rPr>
              <w:t>17</w:t>
            </w:r>
          </w:p>
        </w:tc>
        <w:tc>
          <w:tcPr>
            <w:tcW w:w="4666" w:type="dxa"/>
          </w:tcPr>
          <w:p w:rsidR="002354F2" w:rsidRDefault="002354F2" w:rsidP="004F42D3">
            <w:pPr>
              <w:jc w:val="center"/>
              <w:rPr>
                <w:sz w:val="20"/>
              </w:rPr>
            </w:pPr>
            <w:r>
              <w:rPr>
                <w:sz w:val="20"/>
              </w:rPr>
              <w:t>Comcast Media Mixers</w:t>
            </w:r>
          </w:p>
          <w:p w:rsidR="002354F2" w:rsidRPr="004F42D3" w:rsidRDefault="00F75423" w:rsidP="004F42D3">
            <w:pPr>
              <w:jc w:val="center"/>
              <w:rPr>
                <w:sz w:val="20"/>
              </w:rPr>
            </w:pPr>
            <w:hyperlink r:id="rId8" w:history="1">
              <w:r w:rsidR="002354F2" w:rsidRPr="00F61D75">
                <w:rPr>
                  <w:rStyle w:val="Hyperlink"/>
                  <w:sz w:val="20"/>
                </w:rPr>
                <w:t>Amberlee_brown@comcast.com</w:t>
              </w:r>
            </w:hyperlink>
          </w:p>
        </w:tc>
        <w:tc>
          <w:tcPr>
            <w:tcW w:w="2070" w:type="dxa"/>
          </w:tcPr>
          <w:p w:rsidR="002354F2" w:rsidRDefault="002354F2" w:rsidP="00251163">
            <w:pPr>
              <w:jc w:val="center"/>
              <w:rPr>
                <w:rFonts w:ascii="Times New Roman" w:hAnsi="Times New Roman" w:cs="Times New Roman"/>
                <w:sz w:val="24"/>
              </w:rPr>
            </w:pPr>
            <w:r>
              <w:rPr>
                <w:rFonts w:ascii="Times New Roman" w:hAnsi="Times New Roman" w:cs="Times New Roman"/>
                <w:sz w:val="24"/>
              </w:rPr>
              <w:t>N</w:t>
            </w:r>
          </w:p>
        </w:tc>
        <w:tc>
          <w:tcPr>
            <w:tcW w:w="1980" w:type="dxa"/>
          </w:tcPr>
          <w:p w:rsidR="00D4183F" w:rsidRDefault="00826196" w:rsidP="00826196">
            <w:pPr>
              <w:jc w:val="center"/>
              <w:rPr>
                <w:rFonts w:ascii="Times New Roman" w:hAnsi="Times New Roman" w:cs="Times New Roman"/>
                <w:sz w:val="24"/>
              </w:rPr>
            </w:pPr>
            <w:r>
              <w:rPr>
                <w:rFonts w:ascii="Times New Roman" w:hAnsi="Times New Roman" w:cs="Times New Roman"/>
                <w:sz w:val="24"/>
              </w:rPr>
              <w:t>0</w:t>
            </w:r>
          </w:p>
        </w:tc>
      </w:tr>
      <w:tr w:rsidR="00D4183F" w:rsidRPr="001C23BA" w:rsidTr="00D4183F">
        <w:trPr>
          <w:trHeight w:val="935"/>
        </w:trPr>
        <w:tc>
          <w:tcPr>
            <w:tcW w:w="999" w:type="dxa"/>
          </w:tcPr>
          <w:p w:rsidR="00D4183F" w:rsidRDefault="00D4183F" w:rsidP="00251163">
            <w:pPr>
              <w:jc w:val="center"/>
              <w:rPr>
                <w:rFonts w:ascii="Times New Roman" w:hAnsi="Times New Roman" w:cs="Times New Roman"/>
              </w:rPr>
            </w:pPr>
            <w:r>
              <w:rPr>
                <w:rFonts w:ascii="Times New Roman" w:hAnsi="Times New Roman" w:cs="Times New Roman"/>
              </w:rPr>
              <w:t>18</w:t>
            </w:r>
          </w:p>
        </w:tc>
        <w:tc>
          <w:tcPr>
            <w:tcW w:w="4666" w:type="dxa"/>
          </w:tcPr>
          <w:p w:rsidR="00D4183F" w:rsidRDefault="00D4183F" w:rsidP="004F42D3">
            <w:pPr>
              <w:jc w:val="center"/>
              <w:rPr>
                <w:sz w:val="20"/>
              </w:rPr>
            </w:pPr>
            <w:r>
              <w:rPr>
                <w:sz w:val="20"/>
              </w:rPr>
              <w:t>LinkUp</w:t>
            </w:r>
          </w:p>
          <w:p w:rsidR="00D4183F" w:rsidRDefault="00F75423" w:rsidP="004F42D3">
            <w:pPr>
              <w:jc w:val="center"/>
              <w:rPr>
                <w:sz w:val="20"/>
              </w:rPr>
            </w:pPr>
            <w:hyperlink r:id="rId9" w:history="1">
              <w:r w:rsidR="00D4183F" w:rsidRPr="003D6783">
                <w:rPr>
                  <w:rStyle w:val="Hyperlink"/>
                  <w:sz w:val="20"/>
                </w:rPr>
                <w:t>www.linkup.com</w:t>
              </w:r>
            </w:hyperlink>
          </w:p>
        </w:tc>
        <w:tc>
          <w:tcPr>
            <w:tcW w:w="2070" w:type="dxa"/>
          </w:tcPr>
          <w:p w:rsidR="00D4183F" w:rsidRDefault="00D4183F" w:rsidP="00251163">
            <w:pPr>
              <w:jc w:val="center"/>
              <w:rPr>
                <w:rFonts w:ascii="Times New Roman" w:hAnsi="Times New Roman" w:cs="Times New Roman"/>
                <w:sz w:val="24"/>
              </w:rPr>
            </w:pPr>
            <w:r>
              <w:rPr>
                <w:rFonts w:ascii="Times New Roman" w:hAnsi="Times New Roman" w:cs="Times New Roman"/>
                <w:sz w:val="24"/>
              </w:rPr>
              <w:t>N</w:t>
            </w:r>
          </w:p>
        </w:tc>
        <w:tc>
          <w:tcPr>
            <w:tcW w:w="1980" w:type="dxa"/>
          </w:tcPr>
          <w:p w:rsidR="00D4183F" w:rsidRDefault="00826196" w:rsidP="00826196">
            <w:pPr>
              <w:jc w:val="center"/>
              <w:rPr>
                <w:rFonts w:ascii="Times New Roman" w:hAnsi="Times New Roman" w:cs="Times New Roman"/>
                <w:sz w:val="24"/>
              </w:rPr>
            </w:pPr>
            <w:r>
              <w:rPr>
                <w:rFonts w:ascii="Times New Roman" w:hAnsi="Times New Roman" w:cs="Times New Roman"/>
                <w:sz w:val="24"/>
              </w:rPr>
              <w:t>0</w:t>
            </w:r>
          </w:p>
        </w:tc>
      </w:tr>
      <w:tr w:rsidR="00D4183F" w:rsidRPr="001C23BA" w:rsidTr="00D4183F">
        <w:trPr>
          <w:trHeight w:val="810"/>
        </w:trPr>
        <w:tc>
          <w:tcPr>
            <w:tcW w:w="999" w:type="dxa"/>
          </w:tcPr>
          <w:p w:rsidR="00D4183F" w:rsidRDefault="00D4183F" w:rsidP="00251163">
            <w:pPr>
              <w:jc w:val="center"/>
              <w:rPr>
                <w:rFonts w:ascii="Times New Roman" w:hAnsi="Times New Roman" w:cs="Times New Roman"/>
              </w:rPr>
            </w:pPr>
            <w:r>
              <w:rPr>
                <w:rFonts w:ascii="Times New Roman" w:hAnsi="Times New Roman" w:cs="Times New Roman"/>
              </w:rPr>
              <w:t>19</w:t>
            </w:r>
          </w:p>
        </w:tc>
        <w:tc>
          <w:tcPr>
            <w:tcW w:w="4666" w:type="dxa"/>
          </w:tcPr>
          <w:p w:rsidR="00D4183F" w:rsidRDefault="00D4183F" w:rsidP="004F42D3">
            <w:pPr>
              <w:jc w:val="center"/>
              <w:rPr>
                <w:sz w:val="20"/>
              </w:rPr>
            </w:pPr>
            <w:r>
              <w:rPr>
                <w:sz w:val="20"/>
              </w:rPr>
              <w:t>Glass Door</w:t>
            </w:r>
          </w:p>
          <w:p w:rsidR="00D4183F" w:rsidRDefault="00F75423" w:rsidP="004F42D3">
            <w:pPr>
              <w:jc w:val="center"/>
              <w:rPr>
                <w:sz w:val="20"/>
              </w:rPr>
            </w:pPr>
            <w:hyperlink r:id="rId10" w:history="1">
              <w:r w:rsidR="00D4183F" w:rsidRPr="003D6783">
                <w:rPr>
                  <w:rStyle w:val="Hyperlink"/>
                  <w:sz w:val="20"/>
                </w:rPr>
                <w:t>www.glassdoor.com</w:t>
              </w:r>
            </w:hyperlink>
          </w:p>
        </w:tc>
        <w:tc>
          <w:tcPr>
            <w:tcW w:w="2070" w:type="dxa"/>
          </w:tcPr>
          <w:p w:rsidR="00D4183F" w:rsidRDefault="00D4183F" w:rsidP="00251163">
            <w:pPr>
              <w:jc w:val="center"/>
              <w:rPr>
                <w:rFonts w:ascii="Times New Roman" w:hAnsi="Times New Roman" w:cs="Times New Roman"/>
                <w:sz w:val="24"/>
              </w:rPr>
            </w:pPr>
            <w:r>
              <w:rPr>
                <w:rFonts w:ascii="Times New Roman" w:hAnsi="Times New Roman" w:cs="Times New Roman"/>
                <w:sz w:val="24"/>
              </w:rPr>
              <w:t>N</w:t>
            </w:r>
          </w:p>
        </w:tc>
        <w:tc>
          <w:tcPr>
            <w:tcW w:w="1980" w:type="dxa"/>
          </w:tcPr>
          <w:p w:rsidR="00D4183F" w:rsidRDefault="00826196" w:rsidP="00826196">
            <w:pPr>
              <w:jc w:val="center"/>
              <w:rPr>
                <w:rFonts w:ascii="Times New Roman" w:hAnsi="Times New Roman" w:cs="Times New Roman"/>
                <w:sz w:val="24"/>
              </w:rPr>
            </w:pPr>
            <w:r>
              <w:rPr>
                <w:rFonts w:ascii="Times New Roman" w:hAnsi="Times New Roman" w:cs="Times New Roman"/>
                <w:sz w:val="24"/>
              </w:rPr>
              <w:t>0</w:t>
            </w:r>
          </w:p>
        </w:tc>
      </w:tr>
      <w:tr w:rsidR="00D4183F" w:rsidRPr="001C23BA" w:rsidTr="00D4183F">
        <w:trPr>
          <w:trHeight w:val="705"/>
        </w:trPr>
        <w:tc>
          <w:tcPr>
            <w:tcW w:w="999" w:type="dxa"/>
          </w:tcPr>
          <w:p w:rsidR="00D4183F" w:rsidRDefault="00D4183F" w:rsidP="00251163">
            <w:pPr>
              <w:jc w:val="center"/>
              <w:rPr>
                <w:rFonts w:ascii="Times New Roman" w:hAnsi="Times New Roman" w:cs="Times New Roman"/>
              </w:rPr>
            </w:pPr>
            <w:r>
              <w:rPr>
                <w:rFonts w:ascii="Times New Roman" w:hAnsi="Times New Roman" w:cs="Times New Roman"/>
              </w:rPr>
              <w:t>20</w:t>
            </w:r>
          </w:p>
        </w:tc>
        <w:tc>
          <w:tcPr>
            <w:tcW w:w="4666" w:type="dxa"/>
          </w:tcPr>
          <w:p w:rsidR="00D4183F" w:rsidRDefault="00D4183F" w:rsidP="004F42D3">
            <w:pPr>
              <w:jc w:val="center"/>
              <w:rPr>
                <w:sz w:val="20"/>
              </w:rPr>
            </w:pPr>
            <w:r>
              <w:rPr>
                <w:sz w:val="20"/>
              </w:rPr>
              <w:t>Simply Hired</w:t>
            </w:r>
          </w:p>
          <w:p w:rsidR="00D4183F" w:rsidRDefault="00F75423" w:rsidP="004F42D3">
            <w:pPr>
              <w:jc w:val="center"/>
              <w:rPr>
                <w:sz w:val="20"/>
              </w:rPr>
            </w:pPr>
            <w:hyperlink r:id="rId11" w:history="1">
              <w:r w:rsidR="00D4183F" w:rsidRPr="003D6783">
                <w:rPr>
                  <w:rStyle w:val="Hyperlink"/>
                  <w:sz w:val="20"/>
                </w:rPr>
                <w:t>www.simplyhired.com</w:t>
              </w:r>
            </w:hyperlink>
          </w:p>
        </w:tc>
        <w:tc>
          <w:tcPr>
            <w:tcW w:w="2070" w:type="dxa"/>
          </w:tcPr>
          <w:p w:rsidR="00D4183F" w:rsidRDefault="00D4183F" w:rsidP="00251163">
            <w:pPr>
              <w:jc w:val="center"/>
              <w:rPr>
                <w:rFonts w:ascii="Times New Roman" w:hAnsi="Times New Roman" w:cs="Times New Roman"/>
                <w:sz w:val="24"/>
              </w:rPr>
            </w:pPr>
            <w:r>
              <w:rPr>
                <w:rFonts w:ascii="Times New Roman" w:hAnsi="Times New Roman" w:cs="Times New Roman"/>
                <w:sz w:val="24"/>
              </w:rPr>
              <w:t>N</w:t>
            </w:r>
          </w:p>
        </w:tc>
        <w:tc>
          <w:tcPr>
            <w:tcW w:w="1980" w:type="dxa"/>
          </w:tcPr>
          <w:p w:rsidR="00D4183F"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D4183F" w:rsidRPr="001C23BA" w:rsidTr="00251163">
        <w:trPr>
          <w:trHeight w:val="550"/>
        </w:trPr>
        <w:tc>
          <w:tcPr>
            <w:tcW w:w="999" w:type="dxa"/>
          </w:tcPr>
          <w:p w:rsidR="00D4183F" w:rsidRDefault="00D4183F" w:rsidP="00251163">
            <w:pPr>
              <w:jc w:val="center"/>
              <w:rPr>
                <w:rFonts w:ascii="Times New Roman" w:hAnsi="Times New Roman" w:cs="Times New Roman"/>
              </w:rPr>
            </w:pPr>
            <w:r>
              <w:rPr>
                <w:rFonts w:ascii="Times New Roman" w:hAnsi="Times New Roman" w:cs="Times New Roman"/>
              </w:rPr>
              <w:t>21</w:t>
            </w:r>
          </w:p>
        </w:tc>
        <w:tc>
          <w:tcPr>
            <w:tcW w:w="4666" w:type="dxa"/>
          </w:tcPr>
          <w:p w:rsidR="00D4183F" w:rsidRDefault="00D4183F" w:rsidP="004F42D3">
            <w:pPr>
              <w:jc w:val="center"/>
              <w:rPr>
                <w:sz w:val="20"/>
              </w:rPr>
            </w:pPr>
            <w:r>
              <w:rPr>
                <w:sz w:val="20"/>
              </w:rPr>
              <w:t>Clear Company</w:t>
            </w:r>
          </w:p>
          <w:p w:rsidR="00D4183F" w:rsidRDefault="00F75423" w:rsidP="004F42D3">
            <w:pPr>
              <w:jc w:val="center"/>
              <w:rPr>
                <w:sz w:val="20"/>
              </w:rPr>
            </w:pPr>
            <w:hyperlink r:id="rId12" w:history="1">
              <w:r w:rsidR="00D4183F" w:rsidRPr="003D6783">
                <w:rPr>
                  <w:rStyle w:val="Hyperlink"/>
                  <w:sz w:val="20"/>
                </w:rPr>
                <w:t>www.clearcompany.com</w:t>
              </w:r>
            </w:hyperlink>
          </w:p>
        </w:tc>
        <w:tc>
          <w:tcPr>
            <w:tcW w:w="2070" w:type="dxa"/>
          </w:tcPr>
          <w:p w:rsidR="00D4183F" w:rsidRDefault="00D4183F" w:rsidP="00251163">
            <w:pPr>
              <w:jc w:val="center"/>
              <w:rPr>
                <w:rFonts w:ascii="Times New Roman" w:hAnsi="Times New Roman" w:cs="Times New Roman"/>
                <w:sz w:val="24"/>
              </w:rPr>
            </w:pPr>
            <w:r>
              <w:rPr>
                <w:rFonts w:ascii="Times New Roman" w:hAnsi="Times New Roman" w:cs="Times New Roman"/>
                <w:sz w:val="24"/>
              </w:rPr>
              <w:t>N</w:t>
            </w:r>
          </w:p>
        </w:tc>
        <w:tc>
          <w:tcPr>
            <w:tcW w:w="1980" w:type="dxa"/>
          </w:tcPr>
          <w:p w:rsidR="00D4183F" w:rsidRDefault="00826196" w:rsidP="00251163">
            <w:pPr>
              <w:jc w:val="center"/>
              <w:rPr>
                <w:rFonts w:ascii="Times New Roman" w:hAnsi="Times New Roman" w:cs="Times New Roman"/>
                <w:sz w:val="24"/>
              </w:rPr>
            </w:pPr>
            <w:r>
              <w:rPr>
                <w:rFonts w:ascii="Times New Roman" w:hAnsi="Times New Roman" w:cs="Times New Roman"/>
                <w:sz w:val="24"/>
              </w:rPr>
              <w:t>0</w:t>
            </w:r>
          </w:p>
        </w:tc>
      </w:tr>
      <w:tr w:rsidR="00361906" w:rsidRPr="001C23BA" w:rsidTr="00251163">
        <w:tblPrEx>
          <w:tblLook w:val="0000" w:firstRow="0" w:lastRow="0" w:firstColumn="0" w:lastColumn="0" w:noHBand="0" w:noVBand="0"/>
        </w:tblPrEx>
        <w:trPr>
          <w:trHeight w:val="100"/>
        </w:trPr>
        <w:tc>
          <w:tcPr>
            <w:tcW w:w="7735" w:type="dxa"/>
            <w:gridSpan w:val="3"/>
          </w:tcPr>
          <w:p w:rsidR="00361906" w:rsidRPr="001C23BA" w:rsidRDefault="00361906" w:rsidP="00251163">
            <w:pPr>
              <w:jc w:val="right"/>
              <w:rPr>
                <w:rFonts w:ascii="Times New Roman" w:hAnsi="Times New Roman" w:cs="Times New Roman"/>
              </w:rPr>
            </w:pPr>
            <w:r w:rsidRPr="001C23BA">
              <w:rPr>
                <w:rFonts w:ascii="Times New Roman" w:hAnsi="Times New Roman" w:cs="Times New Roman"/>
              </w:rPr>
              <w:t>TOTAL INTERVIEWEES OVER REPORTING PERIOD</w:t>
            </w:r>
          </w:p>
        </w:tc>
        <w:tc>
          <w:tcPr>
            <w:tcW w:w="1980" w:type="dxa"/>
          </w:tcPr>
          <w:p w:rsidR="00361906" w:rsidRPr="001C23BA" w:rsidRDefault="00BE0B51" w:rsidP="00251163">
            <w:pPr>
              <w:jc w:val="center"/>
              <w:rPr>
                <w:rFonts w:ascii="Times New Roman" w:hAnsi="Times New Roman" w:cs="Times New Roman"/>
                <w:sz w:val="24"/>
              </w:rPr>
            </w:pPr>
            <w:r>
              <w:rPr>
                <w:rFonts w:ascii="Times New Roman" w:hAnsi="Times New Roman" w:cs="Times New Roman"/>
                <w:sz w:val="24"/>
              </w:rPr>
              <w:t>19</w:t>
            </w:r>
          </w:p>
        </w:tc>
      </w:tr>
    </w:tbl>
    <w:p w:rsidR="00361906" w:rsidRDefault="00361906" w:rsidP="00DC1B1D">
      <w:pPr>
        <w:rPr>
          <w:rFonts w:ascii="Times New Roman" w:hAnsi="Times New Roman" w:cs="Times New Roman"/>
          <w:b/>
          <w:sz w:val="24"/>
        </w:rPr>
      </w:pPr>
    </w:p>
    <w:p w:rsidR="00361906" w:rsidRDefault="00992E24" w:rsidP="00361906">
      <w:pPr>
        <w:jc w:val="center"/>
        <w:rPr>
          <w:rFonts w:ascii="Times New Roman" w:hAnsi="Times New Roman" w:cs="Times New Roman"/>
          <w:b/>
          <w:sz w:val="24"/>
        </w:rPr>
      </w:pPr>
      <w:r w:rsidRPr="00E06F64">
        <w:rPr>
          <w:rFonts w:ascii="Times New Roman" w:hAnsi="Times New Roman" w:cs="Times New Roman"/>
          <w:b/>
          <w:sz w:val="24"/>
        </w:rPr>
        <w:lastRenderedPageBreak/>
        <w:t>KATC</w:t>
      </w:r>
      <w:r>
        <w:rPr>
          <w:rFonts w:ascii="Times New Roman" w:hAnsi="Times New Roman" w:cs="Times New Roman"/>
          <w:b/>
          <w:sz w:val="24"/>
        </w:rPr>
        <w:t>-</w:t>
      </w:r>
      <w:r w:rsidRPr="00E06F64">
        <w:rPr>
          <w:rFonts w:ascii="Times New Roman" w:hAnsi="Times New Roman" w:cs="Times New Roman"/>
          <w:b/>
          <w:sz w:val="24"/>
        </w:rPr>
        <w:t>FM</w:t>
      </w:r>
      <w:r w:rsidR="00361906" w:rsidRPr="00E06F64">
        <w:rPr>
          <w:rFonts w:ascii="Times New Roman" w:hAnsi="Times New Roman" w:cs="Times New Roman"/>
          <w:b/>
          <w:sz w:val="24"/>
        </w:rPr>
        <w:t>, KCSF(AM), KKFM(FM), KKPK(FM), KKMG(FM), and KVOR(AM)</w:t>
      </w:r>
    </w:p>
    <w:p w:rsidR="00361906" w:rsidRDefault="00361906" w:rsidP="00361906">
      <w:pPr>
        <w:jc w:val="center"/>
        <w:rPr>
          <w:rFonts w:ascii="Times New Roman" w:hAnsi="Times New Roman" w:cs="Times New Roman"/>
          <w:b/>
          <w:sz w:val="24"/>
        </w:rPr>
      </w:pPr>
      <w:r>
        <w:rPr>
          <w:rFonts w:ascii="Times New Roman" w:hAnsi="Times New Roman" w:cs="Times New Roman"/>
          <w:b/>
          <w:sz w:val="24"/>
        </w:rPr>
        <w:t>EEO Public File Report</w:t>
      </w:r>
    </w:p>
    <w:p w:rsidR="00361906" w:rsidRDefault="00361906" w:rsidP="00361906">
      <w:pPr>
        <w:jc w:val="center"/>
        <w:rPr>
          <w:rFonts w:ascii="Times New Roman" w:hAnsi="Times New Roman" w:cs="Times New Roman"/>
          <w:b/>
          <w:sz w:val="24"/>
        </w:rPr>
      </w:pPr>
      <w:r w:rsidRPr="005D353D">
        <w:rPr>
          <w:rFonts w:ascii="Times New Roman" w:hAnsi="Times New Roman" w:cs="Times New Roman"/>
          <w:b/>
          <w:sz w:val="24"/>
        </w:rPr>
        <w:t>December 1, 2015 through November 30</w:t>
      </w:r>
      <w:r w:rsidR="00992E24">
        <w:rPr>
          <w:rFonts w:ascii="Times New Roman" w:hAnsi="Times New Roman" w:cs="Times New Roman"/>
          <w:b/>
          <w:sz w:val="24"/>
        </w:rPr>
        <w:t>,</w:t>
      </w:r>
      <w:r w:rsidRPr="005D353D">
        <w:rPr>
          <w:rFonts w:ascii="Times New Roman" w:hAnsi="Times New Roman" w:cs="Times New Roman"/>
          <w:b/>
          <w:sz w:val="24"/>
        </w:rPr>
        <w:t xml:space="preserve"> 2016</w:t>
      </w:r>
    </w:p>
    <w:p w:rsidR="00361906" w:rsidRDefault="00361906" w:rsidP="00361906">
      <w:pPr>
        <w:jc w:val="center"/>
        <w:rPr>
          <w:rFonts w:ascii="Times New Roman" w:hAnsi="Times New Roman" w:cs="Times New Roman"/>
          <w:b/>
          <w:sz w:val="24"/>
        </w:rPr>
      </w:pPr>
    </w:p>
    <w:p w:rsidR="00361906" w:rsidRDefault="00361906" w:rsidP="00361906">
      <w:pPr>
        <w:jc w:val="center"/>
        <w:rPr>
          <w:rFonts w:ascii="Times New Roman" w:hAnsi="Times New Roman" w:cs="Times New Roman"/>
          <w:b/>
          <w:sz w:val="24"/>
        </w:rPr>
      </w:pPr>
      <w:r>
        <w:rPr>
          <w:rFonts w:ascii="Times New Roman" w:hAnsi="Times New Roman" w:cs="Times New Roman"/>
          <w:b/>
          <w:sz w:val="24"/>
        </w:rPr>
        <w:t>III. RECRUITMENT INITIATIVES</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5040"/>
        <w:gridCol w:w="4927"/>
      </w:tblGrid>
      <w:tr w:rsidR="00361906" w:rsidRPr="00042E4E" w:rsidTr="000A2518">
        <w:trPr>
          <w:cantSplit/>
          <w:tblHeader/>
          <w:jc w:val="center"/>
        </w:trPr>
        <w:tc>
          <w:tcPr>
            <w:tcW w:w="288" w:type="dxa"/>
            <w:tcBorders>
              <w:bottom w:val="double" w:sz="4" w:space="0" w:color="auto"/>
            </w:tcBorders>
          </w:tcPr>
          <w:p w:rsidR="00361906" w:rsidRPr="00042E4E" w:rsidRDefault="00361906" w:rsidP="00251163">
            <w:pPr>
              <w:pStyle w:val="Header"/>
              <w:widowControl w:val="0"/>
              <w:numPr>
                <w:ilvl w:val="2"/>
                <w:numId w:val="0"/>
              </w:numPr>
              <w:spacing w:before="120" w:after="120"/>
              <w:jc w:val="center"/>
              <w:rPr>
                <w:b/>
              </w:rPr>
            </w:pPr>
          </w:p>
        </w:tc>
        <w:tc>
          <w:tcPr>
            <w:tcW w:w="5040" w:type="dxa"/>
            <w:tcBorders>
              <w:bottom w:val="double" w:sz="4" w:space="0" w:color="auto"/>
            </w:tcBorders>
          </w:tcPr>
          <w:p w:rsidR="00361906" w:rsidRPr="00042E4E" w:rsidRDefault="00361906" w:rsidP="00251163">
            <w:pPr>
              <w:pStyle w:val="Header"/>
              <w:widowControl w:val="0"/>
              <w:numPr>
                <w:ilvl w:val="2"/>
                <w:numId w:val="0"/>
              </w:numPr>
              <w:spacing w:before="120" w:after="120"/>
              <w:jc w:val="center"/>
              <w:rPr>
                <w:rFonts w:ascii="Arial" w:hAnsi="Arial"/>
                <w:b/>
                <w:sz w:val="20"/>
              </w:rPr>
            </w:pPr>
            <w:r w:rsidRPr="00042E4E">
              <w:rPr>
                <w:rFonts w:ascii="Arial" w:hAnsi="Arial"/>
                <w:b/>
                <w:sz w:val="20"/>
              </w:rPr>
              <w:t>Type of Recruitment Initiative</w:t>
            </w:r>
            <w:r w:rsidRPr="00042E4E">
              <w:rPr>
                <w:rFonts w:ascii="Arial" w:hAnsi="Arial"/>
                <w:b/>
                <w:sz w:val="20"/>
              </w:rPr>
              <w:br/>
              <w:t>(Menu Selection)</w:t>
            </w:r>
          </w:p>
        </w:tc>
        <w:tc>
          <w:tcPr>
            <w:tcW w:w="4927" w:type="dxa"/>
            <w:tcBorders>
              <w:bottom w:val="double" w:sz="4" w:space="0" w:color="auto"/>
            </w:tcBorders>
          </w:tcPr>
          <w:p w:rsidR="00361906" w:rsidRPr="00042E4E" w:rsidRDefault="00361906" w:rsidP="00251163">
            <w:pPr>
              <w:pStyle w:val="Header"/>
              <w:widowControl w:val="0"/>
              <w:numPr>
                <w:ilvl w:val="2"/>
                <w:numId w:val="0"/>
              </w:numPr>
              <w:spacing w:before="120" w:after="120"/>
              <w:jc w:val="center"/>
              <w:rPr>
                <w:rFonts w:ascii="Arial" w:hAnsi="Arial"/>
                <w:b/>
                <w:sz w:val="20"/>
              </w:rPr>
            </w:pPr>
            <w:r w:rsidRPr="00042E4E">
              <w:rPr>
                <w:rFonts w:ascii="Arial" w:hAnsi="Arial"/>
                <w:b/>
                <w:sz w:val="20"/>
              </w:rPr>
              <w:t>Brief Description of Activity</w:t>
            </w:r>
          </w:p>
        </w:tc>
      </w:tr>
      <w:tr w:rsidR="00361906" w:rsidRPr="00042E4E" w:rsidTr="000A2518">
        <w:trPr>
          <w:jc w:val="center"/>
        </w:trPr>
        <w:tc>
          <w:tcPr>
            <w:tcW w:w="288" w:type="dxa"/>
            <w:tcBorders>
              <w:top w:val="nil"/>
            </w:tcBorders>
          </w:tcPr>
          <w:p w:rsidR="00361906" w:rsidRPr="00042E4E" w:rsidRDefault="00361906" w:rsidP="00251163">
            <w:pPr>
              <w:pStyle w:val="Header"/>
              <w:widowControl w:val="0"/>
              <w:numPr>
                <w:ilvl w:val="2"/>
                <w:numId w:val="0"/>
              </w:numPr>
              <w:spacing w:before="120" w:after="120"/>
              <w:rPr>
                <w:b/>
                <w:sz w:val="22"/>
                <w:szCs w:val="22"/>
              </w:rPr>
            </w:pPr>
            <w:r w:rsidRPr="00042E4E">
              <w:rPr>
                <w:b/>
                <w:sz w:val="22"/>
                <w:szCs w:val="22"/>
              </w:rPr>
              <w:t>1</w:t>
            </w:r>
          </w:p>
        </w:tc>
        <w:tc>
          <w:tcPr>
            <w:tcW w:w="5040" w:type="dxa"/>
            <w:tcBorders>
              <w:top w:val="nil"/>
            </w:tcBorders>
          </w:tcPr>
          <w:p w:rsidR="00361906" w:rsidRPr="00042E4E" w:rsidRDefault="007844A6" w:rsidP="00251163">
            <w:pPr>
              <w:pStyle w:val="Header"/>
              <w:widowControl w:val="0"/>
              <w:numPr>
                <w:ilvl w:val="2"/>
                <w:numId w:val="0"/>
              </w:numPr>
              <w:spacing w:before="120" w:after="120"/>
              <w:rPr>
                <w:i/>
                <w:iCs/>
                <w:sz w:val="22"/>
                <w:szCs w:val="22"/>
              </w:rPr>
            </w:pPr>
            <w:r>
              <w:rPr>
                <w:sz w:val="22"/>
                <w:szCs w:val="22"/>
              </w:rPr>
              <w:t>Internship Program</w:t>
            </w:r>
          </w:p>
        </w:tc>
        <w:tc>
          <w:tcPr>
            <w:tcW w:w="4927" w:type="dxa"/>
            <w:tcBorders>
              <w:top w:val="nil"/>
            </w:tcBorders>
          </w:tcPr>
          <w:p w:rsidR="00361906" w:rsidRPr="00042E4E" w:rsidRDefault="00A2531C" w:rsidP="006E6845">
            <w:pPr>
              <w:tabs>
                <w:tab w:val="left" w:pos="-360"/>
                <w:tab w:val="left" w:pos="36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after="120"/>
            </w:pPr>
            <w:r>
              <w:t>The SEU has established an internship program pursuant to which students from local colleges and universities serve as interns and handle responsibilities within our stations’ promotions, programming, engineering and production departments.</w:t>
            </w:r>
            <w:r w:rsidR="000D3CDA">
              <w:t xml:space="preserve">  During the 2016 reporting year, three students from Pikes Peak Community College, two from Colorado Media School, and one from Whitworth University in Spokane, WA participated in our internship program.</w:t>
            </w:r>
          </w:p>
        </w:tc>
      </w:tr>
      <w:tr w:rsidR="00361906" w:rsidRPr="00042E4E" w:rsidTr="000A2518">
        <w:trPr>
          <w:jc w:val="center"/>
        </w:trPr>
        <w:tc>
          <w:tcPr>
            <w:tcW w:w="288" w:type="dxa"/>
          </w:tcPr>
          <w:p w:rsidR="00361906" w:rsidRPr="00042E4E" w:rsidRDefault="00361906" w:rsidP="00251163">
            <w:pPr>
              <w:pStyle w:val="Header"/>
              <w:widowControl w:val="0"/>
              <w:numPr>
                <w:ilvl w:val="2"/>
                <w:numId w:val="0"/>
              </w:numPr>
              <w:spacing w:before="120" w:after="120"/>
              <w:rPr>
                <w:b/>
                <w:sz w:val="22"/>
                <w:szCs w:val="22"/>
              </w:rPr>
            </w:pPr>
            <w:r w:rsidRPr="00042E4E">
              <w:rPr>
                <w:b/>
                <w:sz w:val="22"/>
                <w:szCs w:val="22"/>
              </w:rPr>
              <w:t>2</w:t>
            </w:r>
          </w:p>
        </w:tc>
        <w:tc>
          <w:tcPr>
            <w:tcW w:w="5040" w:type="dxa"/>
          </w:tcPr>
          <w:p w:rsidR="00361906" w:rsidRPr="00042E4E" w:rsidRDefault="00361906" w:rsidP="003B3114">
            <w:pPr>
              <w:pStyle w:val="Header"/>
              <w:widowControl w:val="0"/>
              <w:numPr>
                <w:ilvl w:val="2"/>
                <w:numId w:val="0"/>
              </w:numPr>
              <w:spacing w:before="120" w:after="120"/>
              <w:rPr>
                <w:sz w:val="22"/>
                <w:szCs w:val="22"/>
              </w:rPr>
            </w:pPr>
            <w:r>
              <w:rPr>
                <w:sz w:val="22"/>
                <w:szCs w:val="22"/>
              </w:rPr>
              <w:t>Participat</w:t>
            </w:r>
            <w:r w:rsidR="003B3114">
              <w:rPr>
                <w:sz w:val="22"/>
                <w:szCs w:val="22"/>
              </w:rPr>
              <w:t>e</w:t>
            </w:r>
            <w:r>
              <w:rPr>
                <w:sz w:val="22"/>
                <w:szCs w:val="22"/>
              </w:rPr>
              <w:t xml:space="preserve"> in scholarship programs designed to assist students interested in pursuing a career in broadcasting.</w:t>
            </w:r>
          </w:p>
        </w:tc>
        <w:tc>
          <w:tcPr>
            <w:tcW w:w="4927" w:type="dxa"/>
          </w:tcPr>
          <w:p w:rsidR="00361906" w:rsidRDefault="00361906" w:rsidP="00251163">
            <w:pPr>
              <w:tabs>
                <w:tab w:val="left" w:pos="-360"/>
                <w:tab w:val="left" w:pos="36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after="120"/>
            </w:pPr>
            <w:r>
              <w:t xml:space="preserve">Through </w:t>
            </w:r>
            <w:r w:rsidR="003B3114">
              <w:t>the SEU’s</w:t>
            </w:r>
            <w:r>
              <w:t xml:space="preserve"> membership with Colorado Broadcasters Association, we provide broadcast opportunities to traditional and non-traditional student</w:t>
            </w:r>
            <w:r w:rsidR="003B3114">
              <w:t>s</w:t>
            </w:r>
            <w:r>
              <w:t xml:space="preserve">. </w:t>
            </w:r>
            <w:hyperlink r:id="rId13" w:history="1">
              <w:r w:rsidRPr="0092659A">
                <w:rPr>
                  <w:rStyle w:val="Hyperlink"/>
                </w:rPr>
                <w:t>http://www.coloradobraodcasters.org/scholarships/</w:t>
              </w:r>
            </w:hyperlink>
          </w:p>
          <w:p w:rsidR="00361906" w:rsidRPr="00042E4E" w:rsidRDefault="00361906" w:rsidP="00251163">
            <w:pPr>
              <w:tabs>
                <w:tab w:val="left" w:pos="-360"/>
                <w:tab w:val="left" w:pos="36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after="120"/>
            </w:pPr>
          </w:p>
        </w:tc>
      </w:tr>
      <w:tr w:rsidR="00361906" w:rsidRPr="00042E4E" w:rsidTr="000A2518">
        <w:trPr>
          <w:trHeight w:val="2010"/>
          <w:jc w:val="center"/>
        </w:trPr>
        <w:tc>
          <w:tcPr>
            <w:tcW w:w="288" w:type="dxa"/>
          </w:tcPr>
          <w:p w:rsidR="00361906" w:rsidRPr="00042E4E" w:rsidRDefault="00361906" w:rsidP="00251163">
            <w:pPr>
              <w:pStyle w:val="Header"/>
              <w:widowControl w:val="0"/>
              <w:numPr>
                <w:ilvl w:val="2"/>
                <w:numId w:val="0"/>
              </w:numPr>
              <w:spacing w:before="120" w:after="120"/>
              <w:rPr>
                <w:b/>
                <w:sz w:val="22"/>
                <w:szCs w:val="22"/>
              </w:rPr>
            </w:pPr>
            <w:r w:rsidRPr="00042E4E">
              <w:rPr>
                <w:b/>
                <w:sz w:val="22"/>
                <w:szCs w:val="22"/>
              </w:rPr>
              <w:t>3</w:t>
            </w:r>
          </w:p>
        </w:tc>
        <w:tc>
          <w:tcPr>
            <w:tcW w:w="5040" w:type="dxa"/>
          </w:tcPr>
          <w:p w:rsidR="00361906" w:rsidRPr="00042E4E" w:rsidRDefault="00361906" w:rsidP="003B3114">
            <w:pPr>
              <w:pStyle w:val="Header"/>
              <w:widowControl w:val="0"/>
              <w:numPr>
                <w:ilvl w:val="2"/>
                <w:numId w:val="0"/>
              </w:numPr>
              <w:spacing w:before="120" w:after="120"/>
              <w:rPr>
                <w:sz w:val="22"/>
                <w:szCs w:val="22"/>
              </w:rPr>
            </w:pPr>
            <w:r>
              <w:rPr>
                <w:sz w:val="22"/>
                <w:szCs w:val="22"/>
              </w:rPr>
              <w:t>Participat</w:t>
            </w:r>
            <w:r w:rsidR="003B3114">
              <w:rPr>
                <w:sz w:val="22"/>
                <w:szCs w:val="22"/>
              </w:rPr>
              <w:t xml:space="preserve">e </w:t>
            </w:r>
            <w:r>
              <w:rPr>
                <w:sz w:val="22"/>
                <w:szCs w:val="22"/>
              </w:rPr>
              <w:t>in events or programs sponsored by educational institutions relating to career opportunities in broadcasting.</w:t>
            </w:r>
            <w:r w:rsidRPr="00042E4E">
              <w:rPr>
                <w:sz w:val="22"/>
                <w:szCs w:val="22"/>
              </w:rPr>
              <w:t xml:space="preserve"> </w:t>
            </w:r>
          </w:p>
        </w:tc>
        <w:tc>
          <w:tcPr>
            <w:tcW w:w="4927" w:type="dxa"/>
          </w:tcPr>
          <w:p w:rsidR="00361906" w:rsidRPr="00042E4E" w:rsidRDefault="004F42D3" w:rsidP="003B3114">
            <w:pPr>
              <w:tabs>
                <w:tab w:val="left" w:pos="-360"/>
                <w:tab w:val="left" w:pos="36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after="120"/>
            </w:pPr>
            <w:r>
              <w:t xml:space="preserve">SEU’s </w:t>
            </w:r>
            <w:r w:rsidR="00361906">
              <w:t>O</w:t>
            </w:r>
            <w:r>
              <w:t>perations Manager</w:t>
            </w:r>
            <w:r w:rsidR="00361906">
              <w:t xml:space="preserve"> serves as the Advisory Board Chairman of the Radio/TV Department of Pikes Peak Community College. Each quarter his meetings include input from community leaders and educators to provide and extend career opportunities to area students.</w:t>
            </w:r>
          </w:p>
        </w:tc>
      </w:tr>
      <w:tr w:rsidR="00361906" w:rsidRPr="00042E4E" w:rsidTr="000A2518">
        <w:trPr>
          <w:trHeight w:val="1590"/>
          <w:jc w:val="center"/>
        </w:trPr>
        <w:tc>
          <w:tcPr>
            <w:tcW w:w="288" w:type="dxa"/>
          </w:tcPr>
          <w:p w:rsidR="00361906" w:rsidRPr="00042E4E" w:rsidRDefault="00361906" w:rsidP="00251163">
            <w:pPr>
              <w:pStyle w:val="Header"/>
              <w:widowControl w:val="0"/>
              <w:numPr>
                <w:ilvl w:val="2"/>
                <w:numId w:val="0"/>
              </w:numPr>
              <w:spacing w:before="120" w:after="120"/>
              <w:rPr>
                <w:b/>
                <w:sz w:val="22"/>
                <w:szCs w:val="22"/>
              </w:rPr>
            </w:pPr>
            <w:r>
              <w:rPr>
                <w:b/>
                <w:sz w:val="22"/>
                <w:szCs w:val="22"/>
              </w:rPr>
              <w:t>4</w:t>
            </w:r>
          </w:p>
        </w:tc>
        <w:tc>
          <w:tcPr>
            <w:tcW w:w="5040" w:type="dxa"/>
          </w:tcPr>
          <w:p w:rsidR="00361906" w:rsidRDefault="00361906" w:rsidP="00251163">
            <w:pPr>
              <w:pStyle w:val="Header"/>
              <w:widowControl w:val="0"/>
              <w:numPr>
                <w:ilvl w:val="2"/>
                <w:numId w:val="0"/>
              </w:numPr>
              <w:spacing w:before="120" w:after="120"/>
              <w:rPr>
                <w:sz w:val="22"/>
                <w:szCs w:val="22"/>
              </w:rPr>
            </w:pPr>
            <w:r>
              <w:rPr>
                <w:sz w:val="22"/>
                <w:szCs w:val="22"/>
              </w:rPr>
              <w:t>Provide training to personnel of unaffiliated non-profit organizations interested in broadcast employment opportunities that would enable them to better refer job candidates for broadcast positions.</w:t>
            </w:r>
          </w:p>
        </w:tc>
        <w:tc>
          <w:tcPr>
            <w:tcW w:w="4927" w:type="dxa"/>
          </w:tcPr>
          <w:p w:rsidR="00361906" w:rsidRDefault="004F42D3" w:rsidP="00251163">
            <w:pPr>
              <w:tabs>
                <w:tab w:val="left" w:pos="-360"/>
                <w:tab w:val="left" w:pos="36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after="120"/>
            </w:pPr>
            <w:r>
              <w:t>SEU’s Operation Manager</w:t>
            </w:r>
            <w:r w:rsidR="00361906">
              <w:t xml:space="preserve"> serves on the leadership team of local non-profit community station KCMJ, which provides training to potential broadcast position candidates.</w:t>
            </w:r>
          </w:p>
          <w:p w:rsidR="00361906" w:rsidRDefault="00F75423" w:rsidP="003B3114">
            <w:pPr>
              <w:tabs>
                <w:tab w:val="left" w:pos="-360"/>
                <w:tab w:val="left" w:pos="36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after="120"/>
            </w:pPr>
            <w:hyperlink r:id="rId14" w:history="1">
              <w:r w:rsidR="00361906" w:rsidRPr="0092659A">
                <w:rPr>
                  <w:rStyle w:val="Hyperlink"/>
                </w:rPr>
                <w:t>http://www.kcmj.org/</w:t>
              </w:r>
            </w:hyperlink>
          </w:p>
        </w:tc>
      </w:tr>
      <w:tr w:rsidR="00361906" w:rsidRPr="00042E4E" w:rsidTr="004F42D3">
        <w:trPr>
          <w:trHeight w:val="2822"/>
          <w:jc w:val="center"/>
        </w:trPr>
        <w:tc>
          <w:tcPr>
            <w:tcW w:w="288" w:type="dxa"/>
          </w:tcPr>
          <w:p w:rsidR="00361906" w:rsidRPr="00042E4E" w:rsidRDefault="004F42D3" w:rsidP="00251163">
            <w:pPr>
              <w:pStyle w:val="Header"/>
              <w:widowControl w:val="0"/>
              <w:numPr>
                <w:ilvl w:val="2"/>
                <w:numId w:val="0"/>
              </w:numPr>
              <w:spacing w:before="120" w:after="120"/>
              <w:rPr>
                <w:b/>
                <w:sz w:val="22"/>
                <w:szCs w:val="22"/>
              </w:rPr>
            </w:pPr>
            <w:r>
              <w:rPr>
                <w:b/>
                <w:sz w:val="22"/>
                <w:szCs w:val="22"/>
              </w:rPr>
              <w:lastRenderedPageBreak/>
              <w:t>5</w:t>
            </w:r>
          </w:p>
        </w:tc>
        <w:tc>
          <w:tcPr>
            <w:tcW w:w="5040" w:type="dxa"/>
          </w:tcPr>
          <w:p w:rsidR="00361906" w:rsidRPr="00042E4E" w:rsidRDefault="00361906" w:rsidP="00251163">
            <w:pPr>
              <w:pStyle w:val="Header"/>
              <w:widowControl w:val="0"/>
              <w:numPr>
                <w:ilvl w:val="2"/>
                <w:numId w:val="0"/>
              </w:numPr>
              <w:spacing w:before="120" w:after="120"/>
              <w:rPr>
                <w:sz w:val="22"/>
                <w:szCs w:val="22"/>
              </w:rPr>
            </w:pPr>
            <w:r w:rsidRPr="00042E4E">
              <w:rPr>
                <w:sz w:val="22"/>
                <w:szCs w:val="22"/>
              </w:rPr>
              <w:t>Participate in Job Fair</w:t>
            </w:r>
          </w:p>
        </w:tc>
        <w:tc>
          <w:tcPr>
            <w:tcW w:w="4927" w:type="dxa"/>
          </w:tcPr>
          <w:p w:rsidR="004F42D3" w:rsidRPr="00042E4E" w:rsidRDefault="00361906" w:rsidP="00251163">
            <w:pPr>
              <w:tabs>
                <w:tab w:val="left" w:pos="-360"/>
                <w:tab w:val="left" w:pos="36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after="120"/>
            </w:pPr>
            <w:r>
              <w:t>On September 7, 2016</w:t>
            </w:r>
            <w:r w:rsidRPr="00042E4E">
              <w:t xml:space="preserve">, our SEU participated in the </w:t>
            </w:r>
            <w:r>
              <w:t>Pikes Peak Workforce Center Job Fair</w:t>
            </w:r>
            <w:r w:rsidRPr="00042E4E">
              <w:t xml:space="preserve"> at Hotel Elegante in Colorado Springs.  SEU representatives occupied a booth and spoke with interested attendees about career opportunities in broadcasting as well as job openings and internships within the SEU.  SEU participants included our Sales Manager and </w:t>
            </w:r>
            <w:r>
              <w:t xml:space="preserve">Business Manager </w:t>
            </w:r>
            <w:r w:rsidRPr="00042E4E">
              <w:t>who collected resumes and applications in addition to conducting</w:t>
            </w:r>
            <w:r w:rsidR="004F42D3">
              <w:t xml:space="preserve"> </w:t>
            </w:r>
            <w:r w:rsidR="004F42D3" w:rsidRPr="00042E4E">
              <w:t>on-the-spot interviews.</w:t>
            </w:r>
            <w:r w:rsidRPr="00042E4E">
              <w:t xml:space="preserve"> </w:t>
            </w:r>
          </w:p>
        </w:tc>
      </w:tr>
      <w:tr w:rsidR="004F42D3" w:rsidRPr="00042E4E" w:rsidTr="000A2518">
        <w:trPr>
          <w:trHeight w:val="720"/>
          <w:jc w:val="center"/>
        </w:trPr>
        <w:tc>
          <w:tcPr>
            <w:tcW w:w="288" w:type="dxa"/>
          </w:tcPr>
          <w:p w:rsidR="004F42D3" w:rsidRDefault="004F42D3" w:rsidP="00251163">
            <w:pPr>
              <w:pStyle w:val="Header"/>
              <w:widowControl w:val="0"/>
              <w:numPr>
                <w:ilvl w:val="2"/>
                <w:numId w:val="0"/>
              </w:numPr>
              <w:spacing w:before="120" w:after="120"/>
              <w:rPr>
                <w:b/>
                <w:sz w:val="22"/>
                <w:szCs w:val="22"/>
              </w:rPr>
            </w:pPr>
            <w:r>
              <w:rPr>
                <w:b/>
                <w:sz w:val="22"/>
                <w:szCs w:val="22"/>
              </w:rPr>
              <w:t>6</w:t>
            </w:r>
          </w:p>
        </w:tc>
        <w:tc>
          <w:tcPr>
            <w:tcW w:w="5040" w:type="dxa"/>
          </w:tcPr>
          <w:p w:rsidR="004F42D3" w:rsidRPr="00042E4E" w:rsidRDefault="004F42D3" w:rsidP="00251163">
            <w:pPr>
              <w:pStyle w:val="Header"/>
              <w:widowControl w:val="0"/>
              <w:numPr>
                <w:ilvl w:val="2"/>
                <w:numId w:val="0"/>
              </w:numPr>
              <w:spacing w:before="120" w:after="120"/>
              <w:rPr>
                <w:sz w:val="22"/>
                <w:szCs w:val="22"/>
              </w:rPr>
            </w:pPr>
            <w:r>
              <w:rPr>
                <w:sz w:val="22"/>
                <w:szCs w:val="22"/>
              </w:rPr>
              <w:t>Provide training to management-level personnel concerning methods of ensuring equal employment opportunity and preventing discrimination.</w:t>
            </w:r>
          </w:p>
        </w:tc>
        <w:tc>
          <w:tcPr>
            <w:tcW w:w="4927" w:type="dxa"/>
          </w:tcPr>
          <w:p w:rsidR="004F42D3" w:rsidRDefault="009D7649" w:rsidP="00251163">
            <w:pPr>
              <w:tabs>
                <w:tab w:val="left" w:pos="-360"/>
                <w:tab w:val="left" w:pos="36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after="120"/>
            </w:pPr>
            <w:r>
              <w:t xml:space="preserve">On June 14, 2016, </w:t>
            </w:r>
            <w:r w:rsidR="00466DEF">
              <w:t xml:space="preserve">the </w:t>
            </w:r>
            <w:r>
              <w:t>SEU</w:t>
            </w:r>
            <w:r w:rsidR="00504B37">
              <w:t>’s VP/Market Manager, Business Manager, Operations Manager</w:t>
            </w:r>
            <w:r w:rsidR="00E63C1E">
              <w:t>, and Sales Manager</w:t>
            </w:r>
            <w:r>
              <w:t xml:space="preserve"> took part in corporate training on hiring practices. This training included Title VII Civil Rights, discrimination, hiring, harassment, and fair tr</w:t>
            </w:r>
            <w:r w:rsidR="00466DEF">
              <w:t>eatment practices of applicants and existing employees.</w:t>
            </w:r>
          </w:p>
        </w:tc>
      </w:tr>
    </w:tbl>
    <w:p w:rsidR="00361906" w:rsidRDefault="00361906" w:rsidP="00361906">
      <w:pPr>
        <w:jc w:val="center"/>
        <w:rPr>
          <w:rFonts w:ascii="Times New Roman" w:hAnsi="Times New Roman" w:cs="Times New Roman"/>
          <w:b/>
          <w:sz w:val="24"/>
        </w:rPr>
      </w:pPr>
    </w:p>
    <w:p w:rsidR="00361906" w:rsidRDefault="00361906" w:rsidP="00361906">
      <w:pPr>
        <w:jc w:val="center"/>
        <w:rPr>
          <w:rFonts w:ascii="Times New Roman" w:hAnsi="Times New Roman" w:cs="Times New Roman"/>
          <w:b/>
          <w:sz w:val="24"/>
        </w:rPr>
      </w:pPr>
    </w:p>
    <w:p w:rsidR="00361906" w:rsidRDefault="00361906" w:rsidP="005D0139">
      <w:pPr>
        <w:rPr>
          <w:rFonts w:ascii="Times New Roman" w:hAnsi="Times New Roman" w:cs="Times New Roman"/>
          <w:b/>
          <w:sz w:val="24"/>
        </w:rPr>
      </w:pPr>
    </w:p>
    <w:sectPr w:rsidR="00361906" w:rsidSect="000A2518">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518" w:rsidRDefault="000A2518" w:rsidP="000A2518">
      <w:pPr>
        <w:spacing w:after="0" w:line="240" w:lineRule="auto"/>
      </w:pPr>
      <w:r>
        <w:separator/>
      </w:r>
    </w:p>
  </w:endnote>
  <w:endnote w:type="continuationSeparator" w:id="0">
    <w:p w:rsidR="000A2518" w:rsidRDefault="000A2518" w:rsidP="000A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33787"/>
      <w:docPartObj>
        <w:docPartGallery w:val="Page Numbers (Bottom of Page)"/>
        <w:docPartUnique/>
      </w:docPartObj>
    </w:sdtPr>
    <w:sdtEndPr>
      <w:rPr>
        <w:noProof/>
      </w:rPr>
    </w:sdtEndPr>
    <w:sdtContent>
      <w:p w:rsidR="000A2518" w:rsidRDefault="000A2518">
        <w:pPr>
          <w:pStyle w:val="Footer"/>
          <w:jc w:val="center"/>
        </w:pPr>
        <w:r>
          <w:fldChar w:fldCharType="begin"/>
        </w:r>
        <w:r>
          <w:instrText xml:space="preserve"> PAGE   \* MERGEFORMAT </w:instrText>
        </w:r>
        <w:r>
          <w:fldChar w:fldCharType="separate"/>
        </w:r>
        <w:r w:rsidR="00F75423">
          <w:rPr>
            <w:noProof/>
          </w:rPr>
          <w:t>5</w:t>
        </w:r>
        <w:r>
          <w:rPr>
            <w:noProof/>
          </w:rPr>
          <w:fldChar w:fldCharType="end"/>
        </w:r>
      </w:p>
    </w:sdtContent>
  </w:sdt>
  <w:p w:rsidR="000A2518" w:rsidRDefault="000A2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518" w:rsidRDefault="000A2518" w:rsidP="000A2518">
      <w:pPr>
        <w:spacing w:after="0" w:line="240" w:lineRule="auto"/>
      </w:pPr>
      <w:r>
        <w:separator/>
      </w:r>
    </w:p>
  </w:footnote>
  <w:footnote w:type="continuationSeparator" w:id="0">
    <w:p w:rsidR="000A2518" w:rsidRDefault="000A2518" w:rsidP="000A2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C701C"/>
    <w:multiLevelType w:val="multilevel"/>
    <w:tmpl w:val="8E04B854"/>
    <w:name w:val="zzmpStandard||Standard|2|3|1|1|4|9||1|4|1||1|4|1||1|4|1||1|4|0||1|4|0||1|4|0||1|4|0||1|4|0||"/>
    <w:lvl w:ilvl="0">
      <w:start w:val="1"/>
      <w:numFmt w:val="decimal"/>
      <w:pStyle w:val="StandardL6"/>
      <w:lvlText w:val="%1."/>
      <w:lvlJc w:val="left"/>
      <w:pPr>
        <w:tabs>
          <w:tab w:val="num" w:pos="720"/>
        </w:tabs>
        <w:ind w:left="0" w:firstLine="0"/>
      </w:pPr>
      <w:rPr>
        <w:b w:val="0"/>
        <w:i w:val="0"/>
        <w:caps w:val="0"/>
        <w:u w:val="none"/>
      </w:rPr>
    </w:lvl>
    <w:lvl w:ilvl="1">
      <w:start w:val="1"/>
      <w:numFmt w:val="lowerLetter"/>
      <w:pStyle w:val="StandardL7"/>
      <w:lvlText w:val="(%2)"/>
      <w:lvlJc w:val="left"/>
      <w:pPr>
        <w:tabs>
          <w:tab w:val="num" w:pos="1440"/>
        </w:tabs>
        <w:ind w:left="0" w:firstLine="720"/>
      </w:pPr>
      <w:rPr>
        <w:b w:val="0"/>
        <w:i w:val="0"/>
        <w:caps w:val="0"/>
        <w:u w:val="none"/>
      </w:rPr>
    </w:lvl>
    <w:lvl w:ilvl="2">
      <w:start w:val="1"/>
      <w:numFmt w:val="lowerRoman"/>
      <w:pStyle w:val="StandardL8"/>
      <w:lvlText w:val="(%3)"/>
      <w:lvlJc w:val="left"/>
      <w:pPr>
        <w:tabs>
          <w:tab w:val="num" w:pos="2160"/>
        </w:tabs>
        <w:ind w:left="0" w:firstLine="1440"/>
      </w:pPr>
      <w:rPr>
        <w:b w:val="0"/>
        <w:i w:val="0"/>
        <w:caps w:val="0"/>
        <w:u w:val="none"/>
      </w:rPr>
    </w:lvl>
    <w:lvl w:ilvl="3">
      <w:start w:val="1"/>
      <w:numFmt w:val="decimal"/>
      <w:pStyle w:val="StandardL9"/>
      <w:lvlText w:val="(%4)"/>
      <w:lvlJc w:val="left"/>
      <w:pPr>
        <w:tabs>
          <w:tab w:val="num" w:pos="2880"/>
        </w:tabs>
        <w:ind w:left="0" w:firstLine="2160"/>
      </w:pPr>
      <w:rPr>
        <w:b w:val="0"/>
        <w:i w:val="0"/>
        <w:caps w:val="0"/>
        <w:u w:val="none"/>
      </w:rPr>
    </w:lvl>
    <w:lvl w:ilvl="4">
      <w:start w:val="1"/>
      <w:numFmt w:val="lowerLetter"/>
      <w:lvlText w:val="%5."/>
      <w:lvlJc w:val="left"/>
      <w:pPr>
        <w:tabs>
          <w:tab w:val="num" w:pos="3600"/>
        </w:tabs>
        <w:ind w:left="0" w:firstLine="2880"/>
      </w:pPr>
      <w:rPr>
        <w:b w:val="0"/>
        <w:i w:val="0"/>
        <w:caps w:val="0"/>
        <w:u w:val="none"/>
      </w:rPr>
    </w:lvl>
    <w:lvl w:ilvl="5">
      <w:start w:val="1"/>
      <w:numFmt w:val="lowerRoman"/>
      <w:lvlText w:val="%6."/>
      <w:lvlJc w:val="left"/>
      <w:pPr>
        <w:tabs>
          <w:tab w:val="num" w:pos="4320"/>
        </w:tabs>
        <w:ind w:left="0" w:firstLine="3600"/>
      </w:pPr>
      <w:rPr>
        <w:b w:val="0"/>
        <w:i w:val="0"/>
        <w:caps w:val="0"/>
        <w:u w:val="none"/>
      </w:rPr>
    </w:lvl>
    <w:lvl w:ilvl="6">
      <w:start w:val="1"/>
      <w:numFmt w:val="decimal"/>
      <w:lvlText w:val="%7)"/>
      <w:lvlJc w:val="left"/>
      <w:pPr>
        <w:tabs>
          <w:tab w:val="num" w:pos="5040"/>
        </w:tabs>
        <w:ind w:left="0" w:firstLine="4320"/>
      </w:pPr>
      <w:rPr>
        <w:b w:val="0"/>
        <w:i w:val="0"/>
        <w:caps w:val="0"/>
        <w:u w:val="none"/>
      </w:rPr>
    </w:lvl>
    <w:lvl w:ilvl="7">
      <w:start w:val="1"/>
      <w:numFmt w:val="lowerLetter"/>
      <w:lvlText w:val="%8)"/>
      <w:lvlJc w:val="left"/>
      <w:pPr>
        <w:tabs>
          <w:tab w:val="num" w:pos="5760"/>
        </w:tabs>
        <w:ind w:left="0" w:firstLine="5040"/>
      </w:pPr>
      <w:rPr>
        <w:b w:val="0"/>
        <w:i w:val="0"/>
        <w:caps w:val="0"/>
        <w:u w:val="none"/>
      </w:rPr>
    </w:lvl>
    <w:lvl w:ilvl="8">
      <w:start w:val="1"/>
      <w:numFmt w:val="lowerRoman"/>
      <w:lvlText w:val="%9)"/>
      <w:lvlJc w:val="left"/>
      <w:pPr>
        <w:tabs>
          <w:tab w:val="num" w:pos="6480"/>
        </w:tabs>
        <w:ind w:left="0" w:firstLine="5760"/>
      </w:pPr>
      <w:rPr>
        <w:b w:val="0"/>
        <w:i w:val="0"/>
        <w:caps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06"/>
    <w:rsid w:val="000A2518"/>
    <w:rsid w:val="000D3CDA"/>
    <w:rsid w:val="001B31A7"/>
    <w:rsid w:val="001C3F7F"/>
    <w:rsid w:val="001D2BFD"/>
    <w:rsid w:val="002354F2"/>
    <w:rsid w:val="00272761"/>
    <w:rsid w:val="00361906"/>
    <w:rsid w:val="003B3114"/>
    <w:rsid w:val="00443382"/>
    <w:rsid w:val="00466DEF"/>
    <w:rsid w:val="004A0363"/>
    <w:rsid w:val="004F42D3"/>
    <w:rsid w:val="00504B37"/>
    <w:rsid w:val="005D0139"/>
    <w:rsid w:val="005F664F"/>
    <w:rsid w:val="00691E55"/>
    <w:rsid w:val="006E6845"/>
    <w:rsid w:val="007844A6"/>
    <w:rsid w:val="00821B1A"/>
    <w:rsid w:val="00826196"/>
    <w:rsid w:val="00985023"/>
    <w:rsid w:val="00992E24"/>
    <w:rsid w:val="009D7649"/>
    <w:rsid w:val="00A2531C"/>
    <w:rsid w:val="00A5795B"/>
    <w:rsid w:val="00AC4EE2"/>
    <w:rsid w:val="00B028D8"/>
    <w:rsid w:val="00BA3D77"/>
    <w:rsid w:val="00BD2C31"/>
    <w:rsid w:val="00BE0B51"/>
    <w:rsid w:val="00C3158A"/>
    <w:rsid w:val="00C36E0E"/>
    <w:rsid w:val="00D2265B"/>
    <w:rsid w:val="00D4183F"/>
    <w:rsid w:val="00DC1B1D"/>
    <w:rsid w:val="00E63C1E"/>
    <w:rsid w:val="00EC1AFF"/>
    <w:rsid w:val="00EC6F1F"/>
    <w:rsid w:val="00F7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51340-9BDB-46C8-BD52-8F8B5312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906"/>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906"/>
    <w:pPr>
      <w:spacing w:after="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906"/>
    <w:rPr>
      <w:rFonts w:ascii="Segoe UI" w:hAnsi="Segoe UI" w:cs="Segoe UI"/>
      <w:sz w:val="18"/>
      <w:szCs w:val="18"/>
    </w:rPr>
  </w:style>
  <w:style w:type="paragraph" w:styleId="Header">
    <w:name w:val="header"/>
    <w:basedOn w:val="Normal"/>
    <w:link w:val="HeaderChar"/>
    <w:rsid w:val="00361906"/>
    <w:pPr>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61906"/>
    <w:rPr>
      <w:rFonts w:eastAsia="Times New Roman"/>
      <w:szCs w:val="20"/>
    </w:rPr>
  </w:style>
  <w:style w:type="paragraph" w:styleId="Title">
    <w:name w:val="Title"/>
    <w:basedOn w:val="Normal"/>
    <w:link w:val="TitleChar"/>
    <w:qFormat/>
    <w:rsid w:val="00361906"/>
    <w:pPr>
      <w:spacing w:after="120" w:line="240" w:lineRule="auto"/>
      <w:jc w:val="center"/>
      <w:outlineLvl w:val="0"/>
    </w:pPr>
    <w:rPr>
      <w:rFonts w:ascii="Arial" w:eastAsia="Times New Roman" w:hAnsi="Arial" w:cs="Arial"/>
      <w:b/>
      <w:bCs/>
      <w:kern w:val="28"/>
      <w:sz w:val="24"/>
      <w:szCs w:val="32"/>
    </w:rPr>
  </w:style>
  <w:style w:type="character" w:customStyle="1" w:styleId="TitleChar">
    <w:name w:val="Title Char"/>
    <w:basedOn w:val="DefaultParagraphFont"/>
    <w:link w:val="Title"/>
    <w:rsid w:val="00361906"/>
    <w:rPr>
      <w:rFonts w:ascii="Arial" w:eastAsia="Times New Roman" w:hAnsi="Arial" w:cs="Arial"/>
      <w:b/>
      <w:bCs/>
      <w:kern w:val="28"/>
      <w:szCs w:val="32"/>
    </w:rPr>
  </w:style>
  <w:style w:type="paragraph" w:customStyle="1" w:styleId="StandardL1">
    <w:name w:val="Standard_L1"/>
    <w:basedOn w:val="Normal"/>
    <w:next w:val="BodyText"/>
    <w:rsid w:val="00361906"/>
    <w:pPr>
      <w:tabs>
        <w:tab w:val="num" w:pos="720"/>
      </w:tabs>
      <w:spacing w:after="240" w:line="240" w:lineRule="auto"/>
      <w:outlineLvl w:val="0"/>
    </w:pPr>
    <w:rPr>
      <w:rFonts w:ascii="Arial" w:eastAsia="Times New Roman" w:hAnsi="Arial" w:cs="Arial"/>
      <w:szCs w:val="20"/>
    </w:rPr>
  </w:style>
  <w:style w:type="paragraph" w:customStyle="1" w:styleId="StandardL6">
    <w:name w:val="Standard_L6"/>
    <w:basedOn w:val="Normal"/>
    <w:next w:val="BodyText"/>
    <w:rsid w:val="00361906"/>
    <w:pPr>
      <w:numPr>
        <w:numId w:val="1"/>
      </w:numPr>
      <w:spacing w:after="240" w:line="240" w:lineRule="auto"/>
      <w:outlineLvl w:val="5"/>
    </w:pPr>
    <w:rPr>
      <w:rFonts w:ascii="Arial" w:eastAsia="Times New Roman" w:hAnsi="Arial" w:cs="Arial"/>
      <w:szCs w:val="20"/>
    </w:rPr>
  </w:style>
  <w:style w:type="paragraph" w:customStyle="1" w:styleId="StandardL7">
    <w:name w:val="Standard_L7"/>
    <w:basedOn w:val="StandardL6"/>
    <w:next w:val="BodyText"/>
    <w:rsid w:val="00361906"/>
    <w:pPr>
      <w:numPr>
        <w:ilvl w:val="1"/>
      </w:numPr>
      <w:outlineLvl w:val="6"/>
    </w:pPr>
  </w:style>
  <w:style w:type="paragraph" w:customStyle="1" w:styleId="StandardL8">
    <w:name w:val="Standard_L8"/>
    <w:basedOn w:val="StandardL7"/>
    <w:next w:val="BodyText"/>
    <w:rsid w:val="00361906"/>
    <w:pPr>
      <w:numPr>
        <w:ilvl w:val="2"/>
      </w:numPr>
      <w:outlineLvl w:val="7"/>
    </w:pPr>
  </w:style>
  <w:style w:type="paragraph" w:customStyle="1" w:styleId="StandardL9">
    <w:name w:val="Standard_L9"/>
    <w:basedOn w:val="StandardL8"/>
    <w:next w:val="BodyText"/>
    <w:rsid w:val="00361906"/>
    <w:pPr>
      <w:numPr>
        <w:ilvl w:val="3"/>
      </w:numPr>
      <w:outlineLvl w:val="8"/>
    </w:pPr>
  </w:style>
  <w:style w:type="paragraph" w:styleId="BodyText">
    <w:name w:val="Body Text"/>
    <w:basedOn w:val="Normal"/>
    <w:link w:val="BodyTextChar"/>
    <w:uiPriority w:val="99"/>
    <w:semiHidden/>
    <w:unhideWhenUsed/>
    <w:rsid w:val="00361906"/>
    <w:pPr>
      <w:spacing w:after="120"/>
    </w:pPr>
  </w:style>
  <w:style w:type="character" w:customStyle="1" w:styleId="BodyTextChar">
    <w:name w:val="Body Text Char"/>
    <w:basedOn w:val="DefaultParagraphFont"/>
    <w:link w:val="BodyText"/>
    <w:uiPriority w:val="99"/>
    <w:semiHidden/>
    <w:rsid w:val="00361906"/>
    <w:rPr>
      <w:rFonts w:asciiTheme="minorHAnsi" w:hAnsiTheme="minorHAnsi" w:cstheme="minorBidi"/>
      <w:sz w:val="22"/>
      <w:szCs w:val="22"/>
    </w:rPr>
  </w:style>
  <w:style w:type="paragraph" w:styleId="ListParagraph">
    <w:name w:val="List Paragraph"/>
    <w:basedOn w:val="Normal"/>
    <w:uiPriority w:val="34"/>
    <w:qFormat/>
    <w:rsid w:val="00361906"/>
    <w:pPr>
      <w:ind w:left="720"/>
      <w:contextualSpacing/>
    </w:pPr>
  </w:style>
  <w:style w:type="character" w:styleId="Hyperlink">
    <w:name w:val="Hyperlink"/>
    <w:basedOn w:val="DefaultParagraphFont"/>
    <w:uiPriority w:val="99"/>
    <w:unhideWhenUsed/>
    <w:rsid w:val="00361906"/>
    <w:rPr>
      <w:color w:val="0563C1" w:themeColor="hyperlink"/>
      <w:u w:val="single"/>
    </w:rPr>
  </w:style>
  <w:style w:type="paragraph" w:styleId="Footer">
    <w:name w:val="footer"/>
    <w:basedOn w:val="Normal"/>
    <w:link w:val="FooterChar"/>
    <w:uiPriority w:val="99"/>
    <w:unhideWhenUsed/>
    <w:rsid w:val="000A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1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lee_brown@comcast.com" TargetMode="External"/><Relationship Id="rId13" Type="http://schemas.openxmlformats.org/officeDocument/2006/relationships/hyperlink" Target="http://www.coloradobraodcasters.org/scholarship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learcompan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mplyhire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lassdoor.com" TargetMode="External"/><Relationship Id="rId4" Type="http://schemas.openxmlformats.org/officeDocument/2006/relationships/webSettings" Target="webSettings.xml"/><Relationship Id="rId9" Type="http://schemas.openxmlformats.org/officeDocument/2006/relationships/hyperlink" Target="http://www.linkup.com" TargetMode="External"/><Relationship Id="rId14" Type="http://schemas.openxmlformats.org/officeDocument/2006/relationships/hyperlink" Target="http://www.kcm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2526</TotalTime>
  <Pages>5</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Kersting</dc:creator>
  <cp:keywords/>
  <dc:description/>
  <cp:lastModifiedBy>Andy Kersting</cp:lastModifiedBy>
  <cp:revision>14</cp:revision>
  <cp:lastPrinted>2016-11-17T17:46:00Z</cp:lastPrinted>
  <dcterms:created xsi:type="dcterms:W3CDTF">2016-11-17T20:59:00Z</dcterms:created>
  <dcterms:modified xsi:type="dcterms:W3CDTF">2016-11-24T00:06:00Z</dcterms:modified>
</cp:coreProperties>
</file>